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70C53">
      <w:pPr>
        <w:rPr>
          <w:rFonts w:ascii="Arial" w:hAnsi="Arial" w:eastAsia="Arial" w:cs="Arial"/>
          <w:b/>
        </w:rPr>
      </w:pPr>
    </w:p>
    <w:p w14:paraId="4B949F28">
      <w:pPr>
        <w:spacing w:after="0" w:line="240" w:lineRule="auto"/>
        <w:jc w:val="center"/>
        <w:rPr>
          <w:rFonts w:ascii="Arial" w:hAnsi="Arial" w:eastAsia="Arial" w:cs="Arial"/>
          <w:b/>
        </w:rPr>
      </w:pPr>
    </w:p>
    <w:tbl>
      <w:tblPr>
        <w:tblStyle w:val="31"/>
        <w:tblW w:w="9209" w:type="dxa"/>
        <w:tblInd w:w="0" w:type="dxa"/>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Layout w:type="fixed"/>
        <w:tblCellMar>
          <w:top w:w="0" w:type="dxa"/>
          <w:left w:w="115" w:type="dxa"/>
          <w:bottom w:w="0" w:type="dxa"/>
          <w:right w:w="115" w:type="dxa"/>
        </w:tblCellMar>
      </w:tblPr>
      <w:tblGrid>
        <w:gridCol w:w="2762"/>
        <w:gridCol w:w="6447"/>
      </w:tblGrid>
      <w:tr w14:paraId="5F88AAD1">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608AF1C1">
            <w:pPr>
              <w:spacing w:line="240" w:lineRule="auto"/>
              <w:rPr>
                <w:rFonts w:ascii="Arial" w:hAnsi="Arial" w:cs="Arial"/>
              </w:rPr>
            </w:pPr>
            <w:r>
              <w:rPr>
                <w:rFonts w:ascii="Arial" w:hAnsi="Arial" w:cs="Arial"/>
              </w:rPr>
              <w:t>Nombre del recurso educativo digital:</w:t>
            </w:r>
          </w:p>
        </w:tc>
        <w:tc>
          <w:tcPr>
            <w:tcW w:w="6447" w:type="dxa"/>
            <w:shd w:val="clear" w:color="auto" w:fill="auto"/>
          </w:tcPr>
          <w:p w14:paraId="4D69665C">
            <w:pPr>
              <w:spacing w:line="240" w:lineRule="auto"/>
              <w:jc w:val="both"/>
              <w:rPr>
                <w:rFonts w:ascii="Arial" w:hAnsi="Arial" w:eastAsia="Arial" w:cs="Arial"/>
              </w:rPr>
            </w:pPr>
            <w:r>
              <w:rPr>
                <w:rFonts w:hint="default" w:ascii="Arial" w:hAnsi="Arial" w:eastAsia="Arial" w:cs="Arial"/>
                <w:lang w:val="es-ES"/>
              </w:rPr>
              <w:t xml:space="preserve">PROYECTO </w:t>
            </w:r>
            <w:r>
              <w:rPr>
                <w:rFonts w:hint="default" w:ascii="Arial" w:hAnsi="Arial" w:eastAsia="Arial" w:cs="Arial"/>
              </w:rPr>
              <w:t>DESCARTES</w:t>
            </w:r>
          </w:p>
        </w:tc>
      </w:tr>
      <w:tr w14:paraId="20EB1879">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190DF423">
            <w:pPr>
              <w:spacing w:line="240" w:lineRule="auto"/>
              <w:rPr>
                <w:rFonts w:ascii="Arial" w:hAnsi="Arial" w:cs="Arial"/>
              </w:rPr>
            </w:pPr>
            <w:r>
              <w:rPr>
                <w:rFonts w:ascii="Arial" w:hAnsi="Arial" w:cs="Arial"/>
              </w:rPr>
              <w:t>Grado de aplicación:</w:t>
            </w:r>
          </w:p>
        </w:tc>
        <w:tc>
          <w:tcPr>
            <w:tcW w:w="6447" w:type="dxa"/>
            <w:shd w:val="clear" w:color="auto" w:fill="auto"/>
            <w:vAlign w:val="center"/>
          </w:tcPr>
          <w:p w14:paraId="475B9EE2">
            <w:pPr>
              <w:spacing w:line="240" w:lineRule="auto"/>
              <w:jc w:val="both"/>
              <w:rPr>
                <w:rFonts w:hint="default" w:ascii="Arial" w:hAnsi="Arial" w:eastAsia="Arial" w:cs="Arial"/>
                <w:lang w:val="es-ES"/>
              </w:rPr>
            </w:pPr>
            <w:r>
              <w:rPr>
                <w:rFonts w:hint="default" w:ascii="Arial" w:hAnsi="Arial" w:eastAsia="Arial" w:cs="Arial"/>
                <w:lang w:val="es-ES"/>
              </w:rPr>
              <w:t>4</w:t>
            </w:r>
          </w:p>
        </w:tc>
      </w:tr>
      <w:tr w14:paraId="33093A82">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7616A1A9">
            <w:pPr>
              <w:spacing w:line="240" w:lineRule="auto"/>
              <w:jc w:val="both"/>
              <w:rPr>
                <w:rFonts w:ascii="Arial" w:hAnsi="Arial" w:cs="Arial"/>
              </w:rPr>
            </w:pPr>
            <w:r>
              <w:rPr>
                <w:rFonts w:ascii="Arial" w:hAnsi="Arial" w:cs="Arial"/>
              </w:rPr>
              <w:t>Área de conocimiento:</w:t>
            </w:r>
          </w:p>
        </w:tc>
        <w:tc>
          <w:tcPr>
            <w:tcW w:w="6447" w:type="dxa"/>
            <w:shd w:val="clear" w:color="auto" w:fill="auto"/>
          </w:tcPr>
          <w:p w14:paraId="5D44CA14">
            <w:pPr>
              <w:spacing w:line="240" w:lineRule="auto"/>
              <w:jc w:val="both"/>
              <w:rPr>
                <w:rFonts w:hint="default" w:ascii="Arial" w:hAnsi="Arial" w:eastAsia="Arial" w:cs="Arial"/>
                <w:lang w:val="es-ES"/>
              </w:rPr>
            </w:pPr>
            <w:r>
              <w:rPr>
                <w:rFonts w:hint="default" w:ascii="Arial" w:hAnsi="Arial" w:eastAsia="Arial" w:cs="Arial"/>
                <w:lang w:val="es-ES"/>
              </w:rPr>
              <w:t>Ciencias Naturales</w:t>
            </w:r>
          </w:p>
        </w:tc>
      </w:tr>
      <w:tr w14:paraId="6C66F981">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04164D85">
            <w:pPr>
              <w:spacing w:line="240" w:lineRule="auto"/>
              <w:jc w:val="both"/>
              <w:rPr>
                <w:rFonts w:ascii="Arial" w:hAnsi="Arial" w:cs="Arial"/>
              </w:rPr>
            </w:pPr>
            <w:r>
              <w:rPr>
                <w:rFonts w:ascii="Arial" w:hAnsi="Arial" w:cs="Arial"/>
              </w:rPr>
              <w:t>Objetivos de aprendizaje:</w:t>
            </w:r>
          </w:p>
        </w:tc>
        <w:tc>
          <w:tcPr>
            <w:tcW w:w="6447" w:type="dxa"/>
            <w:shd w:val="clear" w:color="auto" w:fill="auto"/>
          </w:tcPr>
          <w:p w14:paraId="66A894F2">
            <w:pPr>
              <w:spacing w:line="240" w:lineRule="auto"/>
              <w:jc w:val="both"/>
              <w:rPr>
                <w:rFonts w:ascii="Arial" w:hAnsi="Arial" w:eastAsia="Arial" w:cs="Arial"/>
              </w:rPr>
            </w:pPr>
            <w:r>
              <w:rPr>
                <w:rFonts w:hint="default" w:ascii="Arial" w:hAnsi="Arial" w:eastAsia="Segoe UI" w:cs="Arial"/>
                <w:i w:val="0"/>
                <w:iCs w:val="0"/>
                <w:caps w:val="0"/>
                <w:spacing w:val="0"/>
                <w:sz w:val="24"/>
                <w:szCs w:val="24"/>
              </w:rPr>
              <w:t>Identificar y comprender los elementos que componen un ecosistema, así como las interacciones entre los seres vivos y el entorno, valorando la importancia de conservarlos para el bienestar de todos los seres vivos</w:t>
            </w:r>
          </w:p>
        </w:tc>
      </w:tr>
      <w:tr w14:paraId="08239C85">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457EB1CA">
            <w:pPr>
              <w:spacing w:line="240" w:lineRule="auto"/>
              <w:jc w:val="both"/>
              <w:rPr>
                <w:rFonts w:ascii="Arial" w:hAnsi="Arial" w:cs="Arial"/>
              </w:rPr>
            </w:pPr>
            <w:r>
              <w:rPr>
                <w:rFonts w:ascii="Arial" w:hAnsi="Arial" w:cs="Arial"/>
              </w:rPr>
              <w:t>Nombre del repositorio:</w:t>
            </w:r>
          </w:p>
        </w:tc>
        <w:tc>
          <w:tcPr>
            <w:tcW w:w="6447" w:type="dxa"/>
            <w:shd w:val="clear" w:color="auto" w:fill="auto"/>
          </w:tcPr>
          <w:p w14:paraId="287769D3">
            <w:pPr>
              <w:spacing w:line="240" w:lineRule="auto"/>
              <w:jc w:val="both"/>
              <w:rPr>
                <w:rFonts w:ascii="Arial" w:hAnsi="Arial" w:eastAsia="Arial" w:cs="Arial"/>
              </w:rPr>
            </w:pPr>
            <w:r>
              <w:rPr>
                <w:rFonts w:hint="default" w:ascii="Arial" w:hAnsi="Arial" w:eastAsia="Arial" w:cs="Arial"/>
                <w:sz w:val="24"/>
                <w:szCs w:val="24"/>
                <w:lang w:val="es-ES"/>
              </w:rPr>
              <w:t>Ecosistemas</w:t>
            </w:r>
          </w:p>
        </w:tc>
      </w:tr>
      <w:tr w14:paraId="5DE3AC6C">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59385E20">
            <w:pPr>
              <w:spacing w:line="240" w:lineRule="auto"/>
              <w:jc w:val="both"/>
              <w:rPr>
                <w:rFonts w:ascii="Arial" w:hAnsi="Arial" w:cs="Arial"/>
              </w:rPr>
            </w:pPr>
            <w:r>
              <w:rPr>
                <w:rFonts w:ascii="Arial" w:hAnsi="Arial" w:cs="Arial"/>
              </w:rPr>
              <w:t>URL del recurso educativo digital:</w:t>
            </w:r>
          </w:p>
        </w:tc>
        <w:tc>
          <w:tcPr>
            <w:tcW w:w="6447" w:type="dxa"/>
            <w:shd w:val="clear" w:color="auto" w:fill="auto"/>
          </w:tcPr>
          <w:p w14:paraId="627FDA39">
            <w:pPr>
              <w:spacing w:line="240" w:lineRule="auto"/>
              <w:jc w:val="both"/>
              <w:rPr>
                <w:rFonts w:hint="default" w:ascii="Arial" w:hAnsi="Arial" w:eastAsia="Arial" w:cs="Arial"/>
                <w:lang w:val="es-ES"/>
              </w:rPr>
            </w:pPr>
            <w:r>
              <w:rPr>
                <w:rFonts w:hint="default" w:ascii="Arial" w:hAnsi="Arial" w:eastAsia="Arial"/>
              </w:rPr>
              <w:t xml:space="preserve"> </w:t>
            </w:r>
            <w:r>
              <w:rPr>
                <w:rFonts w:hint="default" w:ascii="Arial" w:hAnsi="Arial" w:eastAsia="Arial"/>
              </w:rPr>
              <w:fldChar w:fldCharType="begin"/>
            </w:r>
            <w:r>
              <w:rPr>
                <w:rFonts w:hint="default" w:ascii="Arial" w:hAnsi="Arial" w:eastAsia="Arial"/>
              </w:rPr>
              <w:instrText xml:space="preserve"> HYPERLINK "https://proyectodescartes.org/descartescms/otras-areas/ciencias/item/4587-ecosistemas" </w:instrText>
            </w:r>
            <w:r>
              <w:rPr>
                <w:rFonts w:hint="default" w:ascii="Arial" w:hAnsi="Arial" w:eastAsia="Arial"/>
              </w:rPr>
              <w:fldChar w:fldCharType="separate"/>
            </w:r>
            <w:r>
              <w:rPr>
                <w:rStyle w:val="11"/>
                <w:rFonts w:hint="default" w:ascii="Arial" w:hAnsi="Arial" w:eastAsia="Arial"/>
              </w:rPr>
              <w:t>https://proyectodescartes.org/descartescms/otras-areas/ciencias/item/4587-ecosistemas</w:t>
            </w:r>
            <w:r>
              <w:rPr>
                <w:rFonts w:hint="default" w:ascii="Arial" w:hAnsi="Arial" w:eastAsia="Arial"/>
              </w:rPr>
              <w:fldChar w:fldCharType="end"/>
            </w:r>
            <w:r>
              <w:rPr>
                <w:rFonts w:hint="default" w:ascii="Arial" w:hAnsi="Arial" w:eastAsia="Arial"/>
                <w:lang w:val="es-ES"/>
              </w:rPr>
              <w:t xml:space="preserve"> </w:t>
            </w:r>
          </w:p>
        </w:tc>
      </w:tr>
    </w:tbl>
    <w:p w14:paraId="025AA4C6">
      <w:pPr>
        <w:spacing w:after="0" w:line="240" w:lineRule="auto"/>
        <w:jc w:val="both"/>
        <w:rPr>
          <w:rFonts w:ascii="Arial" w:hAnsi="Arial" w:cs="Arial"/>
          <w:color w:val="666666"/>
        </w:rPr>
      </w:pPr>
    </w:p>
    <w:tbl>
      <w:tblPr>
        <w:tblStyle w:val="3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209"/>
      </w:tblGrid>
      <w:tr w14:paraId="61AC0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C5E0B3"/>
            <w:vAlign w:val="center"/>
          </w:tcPr>
          <w:p w14:paraId="6A6FE4DE">
            <w:pPr>
              <w:numPr>
                <w:ilvl w:val="0"/>
                <w:numId w:val="1"/>
              </w:numPr>
              <w:jc w:val="center"/>
              <w:rPr>
                <w:rFonts w:ascii="Arial" w:hAnsi="Arial" w:cs="Arial"/>
                <w:b/>
              </w:rPr>
            </w:pPr>
            <w:r>
              <w:rPr>
                <w:rFonts w:ascii="Arial" w:hAnsi="Arial" w:cs="Arial"/>
                <w:b/>
              </w:rPr>
              <w:t>Descripción del recurso educativo digital</w:t>
            </w:r>
          </w:p>
        </w:tc>
      </w:tr>
      <w:tr w14:paraId="62DBE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auto"/>
          </w:tcPr>
          <w:p w14:paraId="1FAA49BF">
            <w:pPr>
              <w:jc w:val="both"/>
              <w:rPr>
                <w:rFonts w:ascii="Arial" w:hAnsi="Arial" w:cs="Arial"/>
                <w:b/>
              </w:rPr>
            </w:pPr>
            <w:r>
              <w:rPr>
                <w:rFonts w:hint="default" w:ascii="Arial" w:hAnsi="Arial"/>
                <w:b w:val="0"/>
                <w:bCs/>
              </w:rPr>
              <w:t>La Red Educativa Digital (RED) Descartes es una asociación no gubernamental que impulsa la renovación y el cambio metodológico en los procesos de enseñanza y aprendizaje mediante el desarrollo de recursos educativos interactivos. Está orientada al aprendizaje de diversas materias, incluyendo para este caso las Ciencias Naturales, con un fuerte enfoque en fomentar competencias básicas a través de contenidos interactivos como libros digitales y actividades dinámicas. El RED "Ecosistemas" es parte del subproyecto iCartesiLibri, que ofrece libros interactivos para diferentes niveles educativos aplicado en este caso para el grado 4</w:t>
            </w:r>
            <w:r>
              <w:rPr>
                <w:rFonts w:hint="default" w:ascii="Arial" w:hAnsi="Arial"/>
                <w:b/>
              </w:rPr>
              <w:t>.</w:t>
            </w:r>
          </w:p>
        </w:tc>
      </w:tr>
    </w:tbl>
    <w:p w14:paraId="2A36A574">
      <w:pPr>
        <w:spacing w:after="0" w:line="240" w:lineRule="auto"/>
        <w:jc w:val="both"/>
        <w:rPr>
          <w:rFonts w:ascii="Arial" w:hAnsi="Arial" w:cs="Arial"/>
          <w:color w:val="666666"/>
        </w:rPr>
      </w:pPr>
    </w:p>
    <w:tbl>
      <w:tblPr>
        <w:tblStyle w:val="3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209"/>
      </w:tblGrid>
      <w:tr w14:paraId="08B6F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C5E0B3"/>
          </w:tcPr>
          <w:p w14:paraId="0D7626B0">
            <w:pPr>
              <w:numPr>
                <w:ilvl w:val="0"/>
                <w:numId w:val="1"/>
              </w:numPr>
              <w:jc w:val="center"/>
              <w:rPr>
                <w:rFonts w:ascii="Arial" w:hAnsi="Arial" w:cs="Arial"/>
                <w:b/>
              </w:rPr>
            </w:pPr>
            <w:r>
              <w:rPr>
                <w:rFonts w:ascii="Arial" w:hAnsi="Arial" w:cs="Arial"/>
                <w:b/>
              </w:rPr>
              <w:t xml:space="preserve">Modelo de evaluación </w:t>
            </w:r>
          </w:p>
        </w:tc>
      </w:tr>
      <w:tr w14:paraId="2E76E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auto"/>
          </w:tcPr>
          <w:p w14:paraId="6DFD6E21">
            <w:pPr>
              <w:rPr>
                <w:rFonts w:ascii="Arial" w:hAnsi="Arial" w:cs="Arial"/>
                <w:b/>
              </w:rPr>
            </w:pPr>
            <w:r>
              <w:rPr>
                <w:rFonts w:ascii="Arial" w:hAnsi="Arial" w:cs="Arial"/>
                <w:b/>
              </w:rPr>
              <w:t xml:space="preserve">Modelo: </w:t>
            </w:r>
            <w:r>
              <w:rPr>
                <w:rFonts w:ascii="Arial" w:hAnsi="Arial" w:cs="Arial"/>
              </w:rPr>
              <w:t>COdA</w:t>
            </w:r>
          </w:p>
        </w:tc>
      </w:tr>
      <w:tr w14:paraId="0081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auto"/>
          </w:tcPr>
          <w:p w14:paraId="28D7F93D">
            <w:pPr>
              <w:rPr>
                <w:rFonts w:ascii="Arial" w:hAnsi="Arial" w:cs="Arial"/>
                <w:b/>
              </w:rPr>
            </w:pPr>
            <w:r>
              <w:rPr>
                <w:rFonts w:ascii="Arial" w:hAnsi="Arial" w:cs="Arial"/>
              </w:rPr>
              <w:t>Descripción del modelo:</w:t>
            </w:r>
            <w:r>
              <w:rPr>
                <w:rFonts w:hint="default" w:ascii="Arial" w:hAnsi="Arial"/>
              </w:rPr>
              <w:t xml:space="preserve">COdA es un modelo integral que se basa en la evaluación de diez criterios que abarcan aspectos tanto pedagógicos como tecnológicos de los recursos educativos digitales. Es fácil de usar, eficaz y fiable, con criterios definidos claramente para evitar </w:t>
            </w:r>
            <w:r>
              <w:rPr>
                <w:rFonts w:hint="default" w:ascii="Arial" w:hAnsi="Arial"/>
                <w:lang w:val="es-ES"/>
              </w:rPr>
              <w:t>mal-interpretaciones</w:t>
            </w:r>
            <w:r>
              <w:rPr>
                <w:rFonts w:hint="default" w:ascii="Arial" w:hAnsi="Arial"/>
              </w:rPr>
              <w:t xml:space="preserve"> y facilitar la aplicación por personas con conocimientos básicos en informática y didáctica</w:t>
            </w:r>
          </w:p>
        </w:tc>
      </w:tr>
    </w:tbl>
    <w:p w14:paraId="7BDE9574">
      <w:pPr>
        <w:spacing w:after="0" w:line="240" w:lineRule="auto"/>
        <w:jc w:val="both"/>
        <w:rPr>
          <w:rFonts w:ascii="Arial" w:hAnsi="Arial" w:cs="Arial"/>
          <w:color w:val="666666"/>
        </w:rPr>
      </w:pPr>
    </w:p>
    <w:tbl>
      <w:tblPr>
        <w:tblStyle w:val="3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209"/>
      </w:tblGrid>
      <w:tr w14:paraId="35714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C5E0B3"/>
          </w:tcPr>
          <w:p w14:paraId="25186F44">
            <w:pPr>
              <w:numPr>
                <w:ilvl w:val="0"/>
                <w:numId w:val="1"/>
              </w:numPr>
              <w:jc w:val="center"/>
              <w:rPr>
                <w:rFonts w:ascii="Arial" w:hAnsi="Arial" w:cs="Arial"/>
                <w:b/>
              </w:rPr>
            </w:pPr>
            <w:r>
              <w:rPr>
                <w:rFonts w:ascii="Arial" w:hAnsi="Arial" w:cs="Arial"/>
                <w:b/>
              </w:rPr>
              <w:t>Criterios de evaluación del modelo</w:t>
            </w:r>
          </w:p>
        </w:tc>
      </w:tr>
    </w:tbl>
    <w:p w14:paraId="55BA5639">
      <w:pPr>
        <w:spacing w:after="0" w:line="240" w:lineRule="auto"/>
        <w:jc w:val="both"/>
        <w:rPr>
          <w:rFonts w:ascii="Arial" w:hAnsi="Arial" w:cs="Arial"/>
          <w:color w:val="666666"/>
        </w:rPr>
      </w:pPr>
    </w:p>
    <w:tbl>
      <w:tblPr>
        <w:tblStyle w:val="35"/>
        <w:tblW w:w="92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7"/>
        <w:gridCol w:w="423"/>
        <w:gridCol w:w="424"/>
        <w:gridCol w:w="423"/>
        <w:gridCol w:w="423"/>
        <w:gridCol w:w="423"/>
        <w:gridCol w:w="730"/>
      </w:tblGrid>
      <w:tr w14:paraId="68F151F9">
        <w:tblPrEx>
          <w:tblCellMar>
            <w:top w:w="0" w:type="dxa"/>
            <w:left w:w="108" w:type="dxa"/>
            <w:bottom w:w="0" w:type="dxa"/>
            <w:right w:w="108" w:type="dxa"/>
          </w:tblCellMar>
        </w:tblPrEx>
        <w:trPr>
          <w:trHeight w:val="553" w:hRule="atLeast"/>
        </w:trPr>
        <w:tc>
          <w:tcPr>
            <w:tcW w:w="6368" w:type="dxa"/>
            <w:tcBorders>
              <w:top w:val="single" w:color="000000" w:sz="4" w:space="0"/>
              <w:left w:val="single" w:color="000000" w:sz="4" w:space="0"/>
              <w:bottom w:val="single" w:color="000000" w:sz="4" w:space="0"/>
              <w:right w:val="single" w:color="000000" w:sz="4" w:space="0"/>
            </w:tcBorders>
          </w:tcPr>
          <w:p w14:paraId="688AB307">
            <w:pPr>
              <w:spacing w:after="0" w:line="240" w:lineRule="auto"/>
              <w:jc w:val="both"/>
              <w:rPr>
                <w:rFonts w:ascii="Arial" w:hAnsi="Arial" w:cs="Arial"/>
                <w:b/>
              </w:rPr>
            </w:pPr>
            <w:r>
              <w:rPr>
                <w:rFonts w:ascii="Arial" w:hAnsi="Arial" w:cs="Arial"/>
                <w:b/>
              </w:rPr>
              <w:t>Plantilla de evaluación de la calidad</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2C030A15">
            <w:pPr>
              <w:spacing w:after="0" w:line="240" w:lineRule="auto"/>
              <w:jc w:val="both"/>
              <w:rPr>
                <w:rFonts w:ascii="Arial" w:hAnsi="Arial" w:cs="Arial"/>
                <w:b/>
              </w:rPr>
            </w:pPr>
            <w:r>
              <w:rPr>
                <w:rFonts w:ascii="Arial" w:hAnsi="Arial" w:cs="Arial"/>
                <w:b/>
              </w:rPr>
              <w:t>1</w:t>
            </w: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0BA688BF">
            <w:pPr>
              <w:spacing w:after="0" w:line="240" w:lineRule="auto"/>
              <w:jc w:val="both"/>
              <w:rPr>
                <w:rFonts w:ascii="Arial" w:hAnsi="Arial" w:cs="Arial"/>
                <w:b/>
              </w:rPr>
            </w:pPr>
            <w:r>
              <w:rPr>
                <w:rFonts w:ascii="Arial" w:hAnsi="Arial" w:cs="Arial"/>
                <w:b/>
              </w:rPr>
              <w:t>2</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0ED8B4F2">
            <w:pPr>
              <w:spacing w:after="0" w:line="240" w:lineRule="auto"/>
              <w:jc w:val="both"/>
              <w:rPr>
                <w:rFonts w:ascii="Arial" w:hAnsi="Arial" w:cs="Arial"/>
                <w:b/>
              </w:rPr>
            </w:pPr>
            <w:r>
              <w:rPr>
                <w:rFonts w:ascii="Arial" w:hAnsi="Arial" w:cs="Arial"/>
                <w:b/>
              </w:rPr>
              <w:t>3</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2AA26C2D">
            <w:pPr>
              <w:spacing w:after="0" w:line="240" w:lineRule="auto"/>
              <w:jc w:val="both"/>
              <w:rPr>
                <w:rFonts w:ascii="Arial" w:hAnsi="Arial" w:cs="Arial"/>
                <w:b/>
              </w:rPr>
            </w:pPr>
            <w:r>
              <w:rPr>
                <w:rFonts w:ascii="Arial" w:hAnsi="Arial" w:cs="Arial"/>
                <w:b/>
              </w:rPr>
              <w:t>4</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341CC008">
            <w:pPr>
              <w:spacing w:after="0" w:line="240" w:lineRule="auto"/>
              <w:jc w:val="both"/>
              <w:rPr>
                <w:rFonts w:ascii="Arial" w:hAnsi="Arial" w:cs="Arial"/>
                <w:b/>
              </w:rPr>
            </w:pPr>
            <w:r>
              <w:rPr>
                <w:rFonts w:ascii="Arial" w:hAnsi="Arial" w:cs="Arial"/>
                <w:b/>
              </w:rPr>
              <w:t>5</w:t>
            </w: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4DFFC9E6">
            <w:pPr>
              <w:spacing w:after="0" w:line="240" w:lineRule="auto"/>
              <w:jc w:val="both"/>
              <w:rPr>
                <w:rFonts w:ascii="Arial" w:hAnsi="Arial" w:cs="Arial"/>
                <w:b/>
              </w:rPr>
            </w:pPr>
            <w:r>
              <w:rPr>
                <w:rFonts w:ascii="Arial" w:hAnsi="Arial" w:cs="Arial"/>
                <w:b/>
              </w:rPr>
              <w:t>N/A</w:t>
            </w:r>
          </w:p>
        </w:tc>
      </w:tr>
      <w:tr w14:paraId="3C0F1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6368" w:type="dxa"/>
            <w:tcBorders>
              <w:top w:val="single" w:color="000000" w:sz="4" w:space="0"/>
              <w:left w:val="single" w:color="000000" w:sz="4" w:space="0"/>
              <w:bottom w:val="single" w:color="000000" w:sz="4" w:space="0"/>
              <w:right w:val="single" w:color="000000" w:sz="4" w:space="0"/>
            </w:tcBorders>
          </w:tcPr>
          <w:p w14:paraId="0CE299FF">
            <w:pPr>
              <w:spacing w:after="0" w:line="240" w:lineRule="auto"/>
              <w:jc w:val="both"/>
              <w:rPr>
                <w:rFonts w:ascii="Arial" w:hAnsi="Arial" w:cs="Arial"/>
                <w:b/>
              </w:rPr>
            </w:pPr>
            <w:r>
              <w:rPr>
                <w:rFonts w:ascii="Arial" w:hAnsi="Arial" w:cs="Arial"/>
                <w:b/>
              </w:rPr>
              <w:t xml:space="preserve">1.Objetivos y coherencia didáctica </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C3A8BA0">
            <w:pPr>
              <w:spacing w:after="0" w:line="240" w:lineRule="auto"/>
              <w:jc w:val="both"/>
              <w:rPr>
                <w:rFonts w:ascii="Arial" w:hAnsi="Arial" w:cs="Arial"/>
                <w:b/>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1D0B579D">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572CD775">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E5290E6">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708DA8E2">
            <w:pPr>
              <w:spacing w:after="0" w:line="240" w:lineRule="auto"/>
              <w:jc w:val="both"/>
              <w:rPr>
                <w:rFonts w:ascii="Arial" w:hAnsi="Arial" w:cs="Arial"/>
                <w:b/>
              </w:rPr>
            </w:pPr>
            <w:r>
              <w:rPr>
                <w:sz w:val="22"/>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8255</wp:posOffset>
                      </wp:positionV>
                      <wp:extent cx="238125" cy="247650"/>
                      <wp:effectExtent l="0" t="0" r="0" b="0"/>
                      <wp:wrapNone/>
                      <wp:docPr id="10" name="Multiplicar 10"/>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5pt;margin-top:0.65pt;height:19.5pt;width:18.75pt;z-index:251661312;v-text-anchor:middle;mso-width-relative:page;mso-height-relative:page;" fillcolor="#BFBFBF [829]" filled="t" stroked="t" coordsize="238125,247650" o:gfxdata="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BGZkmHWAAAABgEA&#10;AA8AAAAAAAAAAQAgAAAAIgAAAGRycy9kb3ducmV2LnhtbFBLAQIUABQAAAAIAIdO4kDf7qIBxwIA&#10;ABAHAAAOAAAAAAAAAAEAIAAAACUBAABkcnMvZTJvRG9jLnhtbFBLBQYAAAAABgAGAFkBAABeBgAA&#10;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0594E482">
            <w:pPr>
              <w:spacing w:after="0" w:line="240" w:lineRule="auto"/>
              <w:jc w:val="both"/>
              <w:rPr>
                <w:rFonts w:ascii="Arial" w:hAnsi="Arial" w:cs="Arial"/>
                <w:b/>
              </w:rPr>
            </w:pPr>
          </w:p>
        </w:tc>
      </w:tr>
      <w:tr w14:paraId="3C85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295FE89D">
            <w:pPr>
              <w:spacing w:after="0" w:line="240" w:lineRule="auto"/>
              <w:jc w:val="both"/>
              <w:rPr>
                <w:rFonts w:hint="default" w:ascii="Arial" w:hAnsi="Arial" w:cs="Arial"/>
                <w:lang w:val="es-ES"/>
              </w:rPr>
            </w:pPr>
            <w:r>
              <w:rPr>
                <w:rFonts w:ascii="Arial" w:hAnsi="Arial" w:cs="Arial"/>
              </w:rPr>
              <w:t>Notas:</w:t>
            </w:r>
            <w:r>
              <w:rPr>
                <w:rFonts w:hint="default" w:ascii="Arial" w:hAnsi="Arial" w:cs="Arial"/>
                <w:lang w:val="es-ES"/>
              </w:rPr>
              <w:t xml:space="preserve"> El RED posee gran coherencia y secuencia en sus objetivos y material  conceptual y didactico. </w:t>
            </w:r>
          </w:p>
          <w:p w14:paraId="5F6B9025">
            <w:pPr>
              <w:spacing w:after="0" w:line="240" w:lineRule="auto"/>
              <w:jc w:val="both"/>
              <w:rPr>
                <w:rFonts w:ascii="Arial" w:hAnsi="Arial" w:cs="Arial"/>
                <w:b/>
              </w:rPr>
            </w:pPr>
            <w:r>
              <w:rPr>
                <w:sz w:val="22"/>
              </w:rPr>
              <mc:AlternateContent>
                <mc:Choice Requires="wps">
                  <w:drawing>
                    <wp:anchor distT="0" distB="0" distL="114300" distR="114300" simplePos="0" relativeHeight="251662336" behindDoc="0" locked="0" layoutInCell="1" allowOverlap="1">
                      <wp:simplePos x="0" y="0"/>
                      <wp:positionH relativeFrom="column">
                        <wp:posOffset>5066665</wp:posOffset>
                      </wp:positionH>
                      <wp:positionV relativeFrom="paragraph">
                        <wp:posOffset>156210</wp:posOffset>
                      </wp:positionV>
                      <wp:extent cx="238125" cy="247650"/>
                      <wp:effectExtent l="0" t="0" r="0" b="0"/>
                      <wp:wrapNone/>
                      <wp:docPr id="1" name="Multiplicar 1"/>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98.95pt;margin-top:12.3pt;height:19.5pt;width:18.75pt;z-index:251662336;v-text-anchor:middle;mso-width-relative:page;mso-height-relative:page;" fillcolor="#BFBFBF [829]" filled="t" stroked="t" coordsize="238125,247650" o:gfxdata="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uCYujtoA&#10;AAAJAQAADwAAAAAAAAABACAAAAAiAAAAZHJzL2Rvd25yZXYueG1sUEsBAhQAFAAAAAgAh07iQDh+&#10;2vLIAgAADgcAAA4AAAAAAAAAAQAgAAAAKQEAAGRycy9lMm9Eb2MueG1sUEsFBgAAAAAGAAYAWQEA&#10;AGMGA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r>
      <w:tr w14:paraId="530B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368" w:type="dxa"/>
            <w:tcBorders>
              <w:top w:val="single" w:color="000000" w:sz="4" w:space="0"/>
              <w:left w:val="single" w:color="000000" w:sz="4" w:space="0"/>
              <w:bottom w:val="single" w:color="000000" w:sz="4" w:space="0"/>
              <w:right w:val="single" w:color="000000" w:sz="4" w:space="0"/>
            </w:tcBorders>
          </w:tcPr>
          <w:p w14:paraId="756504D4">
            <w:pPr>
              <w:spacing w:after="0" w:line="240" w:lineRule="auto"/>
              <w:jc w:val="both"/>
              <w:rPr>
                <w:rFonts w:ascii="Arial" w:hAnsi="Arial" w:cs="Arial"/>
                <w:b/>
              </w:rPr>
            </w:pPr>
            <w:r>
              <w:rPr>
                <w:rFonts w:ascii="Arial" w:hAnsi="Arial" w:cs="Arial"/>
                <w:b/>
              </w:rPr>
              <w:t>2. Calidad de los contenidos</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3F772510">
            <w:pPr>
              <w:spacing w:after="0" w:line="240" w:lineRule="auto"/>
              <w:jc w:val="both"/>
              <w:rPr>
                <w:rFonts w:ascii="Arial" w:hAnsi="Arial" w:cs="Arial"/>
                <w:b/>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58D5ADF4">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187F4D00">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6B9A6EE">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7B45DF8F">
            <w:pPr>
              <w:spacing w:after="0" w:line="240" w:lineRule="auto"/>
              <w:jc w:val="both"/>
              <w:rPr>
                <w:rFonts w:ascii="Arial" w:hAnsi="Arial" w:cs="Arial"/>
                <w:b/>
              </w:rPr>
            </w:pP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429E6EC1">
            <w:pPr>
              <w:spacing w:after="0" w:line="240" w:lineRule="auto"/>
              <w:jc w:val="both"/>
              <w:rPr>
                <w:rFonts w:ascii="Arial" w:hAnsi="Arial" w:cs="Arial"/>
                <w:b/>
              </w:rPr>
            </w:pPr>
          </w:p>
        </w:tc>
      </w:tr>
      <w:tr w14:paraId="52C6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0413D2DE">
            <w:pPr>
              <w:spacing w:after="0" w:line="240" w:lineRule="auto"/>
              <w:jc w:val="both"/>
              <w:rPr>
                <w:rFonts w:hint="default" w:ascii="Arial" w:hAnsi="Arial" w:cs="Arial"/>
                <w:b/>
                <w:lang w:val="es-ES"/>
              </w:rPr>
            </w:pPr>
            <w:r>
              <w:rPr>
                <w:rFonts w:ascii="Arial" w:hAnsi="Arial" w:cs="Arial"/>
              </w:rPr>
              <w:t>Notas</w:t>
            </w:r>
            <w:r>
              <w:rPr>
                <w:rFonts w:ascii="Arial" w:hAnsi="Arial" w:cs="Arial"/>
                <w:b/>
              </w:rPr>
              <w:t>:</w:t>
            </w:r>
            <w:r>
              <w:rPr>
                <w:rFonts w:hint="default" w:ascii="Arial" w:hAnsi="Arial" w:cs="Arial"/>
                <w:b/>
                <w:lang w:val="es-ES"/>
              </w:rPr>
              <w:t xml:space="preserve"> </w:t>
            </w:r>
            <w:r>
              <w:rPr>
                <w:rFonts w:hint="default" w:ascii="Arial" w:hAnsi="Arial" w:cs="Arial"/>
                <w:b w:val="0"/>
                <w:bCs/>
                <w:lang w:val="es-ES"/>
              </w:rPr>
              <w:t>Presentan gran calidad de contenidos, ilustraciones y enlaces didácticos.</w:t>
            </w:r>
          </w:p>
          <w:p w14:paraId="078D4CC5">
            <w:pPr>
              <w:spacing w:after="0" w:line="240" w:lineRule="auto"/>
              <w:jc w:val="both"/>
              <w:rPr>
                <w:rFonts w:ascii="Arial" w:hAnsi="Arial" w:cs="Arial"/>
                <w:b/>
              </w:rPr>
            </w:pPr>
            <w:r>
              <w:rPr>
                <w:sz w:val="22"/>
              </w:rPr>
              <mc:AlternateContent>
                <mc:Choice Requires="wps">
                  <w:drawing>
                    <wp:anchor distT="0" distB="0" distL="114300" distR="114300" simplePos="0" relativeHeight="251663360" behindDoc="0" locked="0" layoutInCell="1" allowOverlap="1">
                      <wp:simplePos x="0" y="0"/>
                      <wp:positionH relativeFrom="column">
                        <wp:posOffset>4514215</wp:posOffset>
                      </wp:positionH>
                      <wp:positionV relativeFrom="paragraph">
                        <wp:posOffset>132080</wp:posOffset>
                      </wp:positionV>
                      <wp:extent cx="238125" cy="247650"/>
                      <wp:effectExtent l="0" t="0" r="0" b="0"/>
                      <wp:wrapNone/>
                      <wp:docPr id="2" name="Multiplicar 2"/>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55.45pt;margin-top:10.4pt;height:19.5pt;width:18.75pt;z-index:251663360;v-text-anchor:middle;mso-width-relative:page;mso-height-relative:page;" fillcolor="#BFBFBF [829]" filled="t" stroked="t" coordsize="238125,247650" o:gfxdata="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AoGZuk2QAA&#10;AAkBAAAPAAAAAAAAAAEAIAAAACIAAABkcnMvZG93bnJldi54bWxQSwECFAAUAAAACACHTuJACFT3&#10;GcgCAAAOBwAADgAAAAAAAAABACAAAAAoAQAAZHJzL2Uyb0RvYy54bWxQSwUGAAAAAAYABgBZAQAA&#10;YgY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r>
      <w:tr w14:paraId="30A60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6368" w:type="dxa"/>
            <w:tcBorders>
              <w:top w:val="single" w:color="000000" w:sz="4" w:space="0"/>
              <w:left w:val="single" w:color="000000" w:sz="4" w:space="0"/>
              <w:bottom w:val="single" w:color="000000" w:sz="4" w:space="0"/>
              <w:right w:val="single" w:color="000000" w:sz="4" w:space="0"/>
            </w:tcBorders>
          </w:tcPr>
          <w:p w14:paraId="2E7DD479">
            <w:pPr>
              <w:spacing w:after="0" w:line="240" w:lineRule="auto"/>
              <w:jc w:val="both"/>
              <w:rPr>
                <w:rFonts w:ascii="Arial" w:hAnsi="Arial" w:cs="Arial"/>
                <w:b/>
              </w:rPr>
            </w:pPr>
            <w:r>
              <w:rPr>
                <w:rFonts w:ascii="Arial" w:hAnsi="Arial" w:cs="Arial"/>
                <w:b/>
              </w:rPr>
              <w:t>3. Capacidad de generar reflexión, críticas e innovación</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2C4D0305">
            <w:pPr>
              <w:spacing w:after="0" w:line="240" w:lineRule="auto"/>
              <w:jc w:val="both"/>
              <w:rPr>
                <w:rFonts w:ascii="Arial" w:hAnsi="Arial" w:cs="Arial"/>
                <w:b/>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2179A139">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522AC958">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4E7B134E">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2A0651C">
            <w:pPr>
              <w:spacing w:after="0" w:line="240" w:lineRule="auto"/>
              <w:jc w:val="both"/>
              <w:rPr>
                <w:rFonts w:ascii="Arial" w:hAnsi="Arial" w:cs="Arial"/>
                <w:b/>
              </w:rPr>
            </w:pP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3E53D1D7">
            <w:pPr>
              <w:spacing w:after="0" w:line="240" w:lineRule="auto"/>
              <w:jc w:val="both"/>
              <w:rPr>
                <w:rFonts w:ascii="Arial" w:hAnsi="Arial" w:cs="Arial"/>
                <w:b/>
              </w:rPr>
            </w:pPr>
          </w:p>
        </w:tc>
      </w:tr>
      <w:tr w14:paraId="5047B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6CD328D5">
            <w:pPr>
              <w:spacing w:after="0" w:line="240" w:lineRule="auto"/>
              <w:jc w:val="both"/>
              <w:rPr>
                <w:rFonts w:ascii="Arial" w:hAnsi="Arial" w:cs="Arial"/>
              </w:rPr>
            </w:pPr>
            <w:r>
              <w:rPr>
                <w:rFonts w:ascii="Arial" w:hAnsi="Arial" w:cs="Arial"/>
              </w:rPr>
              <w:t>Notas:</w:t>
            </w:r>
          </w:p>
          <w:p w14:paraId="7BD25D06">
            <w:pPr>
              <w:spacing w:after="0" w:line="240" w:lineRule="auto"/>
              <w:jc w:val="both"/>
              <w:rPr>
                <w:rFonts w:ascii="Arial" w:hAnsi="Arial" w:cs="Arial"/>
                <w:b/>
              </w:rPr>
            </w:pPr>
          </w:p>
        </w:tc>
      </w:tr>
      <w:tr w14:paraId="3F02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6368" w:type="dxa"/>
            <w:tcBorders>
              <w:top w:val="single" w:color="000000" w:sz="4" w:space="0"/>
              <w:left w:val="single" w:color="000000" w:sz="4" w:space="0"/>
              <w:bottom w:val="single" w:color="000000" w:sz="4" w:space="0"/>
              <w:right w:val="single" w:color="000000" w:sz="4" w:space="0"/>
            </w:tcBorders>
          </w:tcPr>
          <w:p w14:paraId="69CC8C96">
            <w:pPr>
              <w:spacing w:after="0" w:line="240" w:lineRule="auto"/>
              <w:jc w:val="both"/>
              <w:rPr>
                <w:rFonts w:ascii="Arial" w:hAnsi="Arial" w:cs="Arial"/>
                <w:b/>
              </w:rPr>
            </w:pPr>
            <w:r>
              <w:rPr>
                <w:rFonts w:ascii="Arial" w:hAnsi="Arial" w:cs="Arial"/>
                <w:b/>
              </w:rPr>
              <w:t>4. Interactividad y adaptabilidad</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73A4C21">
            <w:pPr>
              <w:spacing w:after="0" w:line="240" w:lineRule="auto"/>
              <w:jc w:val="both"/>
              <w:rPr>
                <w:rFonts w:ascii="Arial" w:hAnsi="Arial" w:cs="Arial"/>
                <w:b/>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42876E92">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0A9B60C">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9B9D07C">
            <w:pPr>
              <w:spacing w:after="0" w:line="240" w:lineRule="auto"/>
              <w:jc w:val="both"/>
              <w:rPr>
                <w:rFonts w:ascii="Arial" w:hAnsi="Arial" w:cs="Arial"/>
                <w:b/>
              </w:rPr>
            </w:pPr>
            <w:r>
              <w:rPr>
                <w:sz w:val="22"/>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5080</wp:posOffset>
                      </wp:positionV>
                      <wp:extent cx="238125" cy="247650"/>
                      <wp:effectExtent l="0" t="0" r="0" b="0"/>
                      <wp:wrapNone/>
                      <wp:docPr id="3" name="Multiplicar 3"/>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5.6pt;margin-top:0.4pt;height:19.5pt;width:18.75pt;z-index:251664384;v-text-anchor:middle;mso-width-relative:page;mso-height-relative:page;" fillcolor="#BFBFBF [829]" filled="t" stroked="t" coordsize="238125,247650" o:gfxdata="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PqhspTUAAAABQEA&#10;AA8AAAAAAAAAAQAgAAAAIgAAAGRycy9kb3ducmV2LnhtbFBLAQIUABQAAAAIAIdO4kAnsDz2yQIA&#10;AA4HAAAOAAAAAAAAAAEAIAAAACMBAABkcnMvZTJvRG9jLnhtbFBLBQYAAAAABgAGAFkBAABeBgAA&#10;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188014FE">
            <w:pPr>
              <w:spacing w:after="0" w:line="240" w:lineRule="auto"/>
              <w:jc w:val="both"/>
              <w:rPr>
                <w:rFonts w:ascii="Arial" w:hAnsi="Arial" w:cs="Arial"/>
                <w:b/>
              </w:rPr>
            </w:pP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04B215FD">
            <w:pPr>
              <w:spacing w:after="0" w:line="240" w:lineRule="auto"/>
              <w:jc w:val="both"/>
              <w:rPr>
                <w:rFonts w:ascii="Arial" w:hAnsi="Arial" w:cs="Arial"/>
                <w:b/>
              </w:rPr>
            </w:pPr>
          </w:p>
        </w:tc>
      </w:tr>
      <w:tr w14:paraId="5A2AB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55D7F9D9">
            <w:pPr>
              <w:spacing w:after="0" w:line="240" w:lineRule="auto"/>
              <w:jc w:val="both"/>
              <w:rPr>
                <w:rFonts w:hint="default" w:ascii="Arial" w:hAnsi="Arial" w:cs="Arial"/>
                <w:lang w:val="es-ES"/>
              </w:rPr>
            </w:pPr>
            <w:r>
              <w:rPr>
                <w:rFonts w:ascii="Arial" w:hAnsi="Arial" w:cs="Arial"/>
              </w:rPr>
              <w:t>Notas:</w:t>
            </w:r>
            <w:r>
              <w:rPr>
                <w:rFonts w:hint="default" w:ascii="Arial" w:hAnsi="Arial" w:cs="Arial"/>
                <w:lang w:val="es-ES"/>
              </w:rPr>
              <w:t xml:space="preserve"> El RED posee enlaces y actividades interactivas, ademas puede descargarse y se pude adaptar en cualquier entorno e incluso otros grados. </w:t>
            </w:r>
          </w:p>
          <w:p w14:paraId="5998E8E0">
            <w:pPr>
              <w:spacing w:after="0" w:line="240" w:lineRule="auto"/>
              <w:jc w:val="both"/>
              <w:rPr>
                <w:rFonts w:ascii="Arial" w:hAnsi="Arial" w:cs="Arial"/>
                <w:b/>
              </w:rPr>
            </w:pPr>
          </w:p>
        </w:tc>
      </w:tr>
      <w:tr w14:paraId="333BD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8" w:type="dxa"/>
            <w:tcBorders>
              <w:top w:val="single" w:color="000000" w:sz="4" w:space="0"/>
              <w:left w:val="single" w:color="000000" w:sz="4" w:space="0"/>
              <w:bottom w:val="single" w:color="000000" w:sz="4" w:space="0"/>
              <w:right w:val="single" w:color="000000" w:sz="4" w:space="0"/>
            </w:tcBorders>
          </w:tcPr>
          <w:p w14:paraId="3443C9FB">
            <w:pPr>
              <w:spacing w:after="0" w:line="240" w:lineRule="auto"/>
              <w:jc w:val="both"/>
              <w:rPr>
                <w:rFonts w:ascii="Arial" w:hAnsi="Arial" w:cs="Arial"/>
                <w:b/>
              </w:rPr>
            </w:pPr>
            <w:r>
              <w:rPr>
                <w:rFonts w:ascii="Arial" w:hAnsi="Arial" w:cs="Arial"/>
                <w:b/>
              </w:rPr>
              <w:t>5. Motivación</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27A86758">
            <w:pPr>
              <w:spacing w:after="0" w:line="240" w:lineRule="auto"/>
              <w:jc w:val="both"/>
              <w:rPr>
                <w:rFonts w:ascii="Arial" w:hAnsi="Arial" w:cs="Arial"/>
                <w:b/>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0291678D">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1F3E31C4">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3007DFC2">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391FDEC2">
            <w:pPr>
              <w:spacing w:after="0" w:line="240" w:lineRule="auto"/>
              <w:jc w:val="both"/>
              <w:rPr>
                <w:rFonts w:ascii="Arial" w:hAnsi="Arial" w:cs="Arial"/>
                <w:b/>
              </w:rPr>
            </w:pPr>
            <w:r>
              <w:rPr>
                <w:sz w:val="22"/>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3175</wp:posOffset>
                      </wp:positionV>
                      <wp:extent cx="238125" cy="247650"/>
                      <wp:effectExtent l="0" t="0" r="0" b="0"/>
                      <wp:wrapNone/>
                      <wp:docPr id="4" name="Multiplicar 4"/>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05pt;margin-top:0.25pt;height:19.5pt;width:18.75pt;z-index:251665408;v-text-anchor:middle;mso-width-relative:page;mso-height-relative:page;" fillcolor="#BFBFBF [829]" filled="t" stroked="t" coordsize="238125,247650" o:gfxdata="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olnA21gAAAAUB&#10;AAAPAAAAAAAAAAEAIAAAACIAAABkcnMvZG93bnJldi54bWxQSwECFAAUAAAACACHTuJAKQbcFMgC&#10;AAAOBwAADgAAAAAAAAABACAAAAAlAQAAZHJzL2Uyb0RvYy54bWxQSwUGAAAAAAYABgBZAQAAXwYA&#10;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16B184AE">
            <w:pPr>
              <w:spacing w:after="0" w:line="240" w:lineRule="auto"/>
              <w:jc w:val="both"/>
              <w:rPr>
                <w:rFonts w:ascii="Arial" w:hAnsi="Arial" w:cs="Arial"/>
                <w:b/>
              </w:rPr>
            </w:pPr>
          </w:p>
        </w:tc>
      </w:tr>
      <w:tr w14:paraId="6D72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19A5F360">
            <w:pPr>
              <w:spacing w:after="0" w:line="240" w:lineRule="auto"/>
              <w:jc w:val="both"/>
              <w:rPr>
                <w:rFonts w:hint="default" w:ascii="Arial" w:hAnsi="Arial" w:cs="Arial"/>
                <w:lang w:val="es-ES"/>
              </w:rPr>
            </w:pPr>
            <w:r>
              <w:rPr>
                <w:rFonts w:ascii="Arial" w:hAnsi="Arial" w:cs="Arial"/>
              </w:rPr>
              <w:t>Notas:</w:t>
            </w:r>
            <w:r>
              <w:rPr>
                <w:rFonts w:hint="default" w:ascii="Arial" w:hAnsi="Arial" w:cs="Arial"/>
                <w:lang w:val="es-ES"/>
              </w:rPr>
              <w:t xml:space="preserve"> Mantiene el interés y capta la atención de los estudiantes. </w:t>
            </w:r>
          </w:p>
          <w:p w14:paraId="0E765A48">
            <w:pPr>
              <w:spacing w:after="0" w:line="240" w:lineRule="auto"/>
              <w:jc w:val="both"/>
              <w:rPr>
                <w:rFonts w:ascii="Arial" w:hAnsi="Arial" w:cs="Arial"/>
                <w:b/>
              </w:rPr>
            </w:pPr>
          </w:p>
        </w:tc>
      </w:tr>
      <w:tr w14:paraId="57819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6368" w:type="dxa"/>
            <w:tcBorders>
              <w:top w:val="single" w:color="000000" w:sz="4" w:space="0"/>
              <w:left w:val="single" w:color="000000" w:sz="4" w:space="0"/>
              <w:bottom w:val="single" w:color="000000" w:sz="4" w:space="0"/>
              <w:right w:val="single" w:color="000000" w:sz="4" w:space="0"/>
            </w:tcBorders>
          </w:tcPr>
          <w:p w14:paraId="528E5505">
            <w:pPr>
              <w:spacing w:after="0" w:line="240" w:lineRule="auto"/>
              <w:jc w:val="both"/>
              <w:rPr>
                <w:rFonts w:ascii="Arial" w:hAnsi="Arial" w:cs="Arial"/>
                <w:b/>
              </w:rPr>
            </w:pPr>
            <w:r>
              <w:rPr>
                <w:rFonts w:ascii="Arial" w:hAnsi="Arial" w:cs="Arial"/>
                <w:b/>
              </w:rPr>
              <w:t>6. Formato y diseño</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3960860C">
            <w:pPr>
              <w:spacing w:after="0" w:line="240" w:lineRule="auto"/>
              <w:jc w:val="both"/>
              <w:rPr>
                <w:rFonts w:ascii="Arial" w:hAnsi="Arial" w:cs="Arial"/>
                <w:b/>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47033D0C">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249C229">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42AA7FB4">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21F1E9F2">
            <w:pPr>
              <w:spacing w:after="0" w:line="240" w:lineRule="auto"/>
              <w:jc w:val="both"/>
              <w:rPr>
                <w:rFonts w:ascii="Arial" w:hAnsi="Arial" w:cs="Arial"/>
                <w:b/>
              </w:rPr>
            </w:pPr>
            <w:r>
              <w:rPr>
                <w:sz w:val="22"/>
              </w:rPr>
              <mc:AlternateContent>
                <mc:Choice Requires="wps">
                  <w:drawing>
                    <wp:anchor distT="0" distB="0" distL="114300" distR="114300" simplePos="0" relativeHeight="251666432" behindDoc="0" locked="0" layoutInCell="1" allowOverlap="1">
                      <wp:simplePos x="0" y="0"/>
                      <wp:positionH relativeFrom="column">
                        <wp:posOffset>-41910</wp:posOffset>
                      </wp:positionH>
                      <wp:positionV relativeFrom="paragraph">
                        <wp:posOffset>-38100</wp:posOffset>
                      </wp:positionV>
                      <wp:extent cx="238125" cy="247650"/>
                      <wp:effectExtent l="0" t="0" r="0" b="0"/>
                      <wp:wrapNone/>
                      <wp:docPr id="5" name="Multiplicar 5"/>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3pt;margin-top:-3pt;height:19.5pt;width:18.75pt;z-index:251666432;v-text-anchor:middle;mso-width-relative:page;mso-height-relative:page;" fillcolor="#BFBFBF [829]" filled="t" stroked="t" coordsize="238125,247650" o:gfxdata="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mdOjktUAAAAHAQAA&#10;DwAAAAAAAAABACAAAAAiAAAAZHJzL2Rvd25yZXYueG1sUEsBAhQAFAAAAAgAh07iQAbiF/vHAgAA&#10;DgcAAA4AAAAAAAAAAQAgAAAAJAEAAGRycy9lMm9Eb2MueG1sUEsFBgAAAAAGAAYAWQEAAF0GAAAA&#10;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58A89C50">
            <w:pPr>
              <w:spacing w:after="0" w:line="240" w:lineRule="auto"/>
              <w:jc w:val="both"/>
              <w:rPr>
                <w:rFonts w:ascii="Arial" w:hAnsi="Arial" w:cs="Arial"/>
                <w:b/>
              </w:rPr>
            </w:pPr>
          </w:p>
        </w:tc>
      </w:tr>
      <w:tr w14:paraId="70C76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2202C180">
            <w:pPr>
              <w:spacing w:after="0" w:line="240" w:lineRule="auto"/>
              <w:jc w:val="both"/>
              <w:rPr>
                <w:rFonts w:hint="default" w:ascii="Arial" w:hAnsi="Arial" w:cs="Arial"/>
                <w:lang w:val="es-ES"/>
              </w:rPr>
            </w:pPr>
            <w:r>
              <w:rPr>
                <w:rFonts w:ascii="Arial" w:hAnsi="Arial" w:cs="Arial"/>
              </w:rPr>
              <w:t>Notas:</w:t>
            </w:r>
            <w:r>
              <w:rPr>
                <w:rFonts w:hint="default" w:ascii="Arial" w:hAnsi="Arial" w:cs="Arial"/>
                <w:lang w:val="es-ES"/>
              </w:rPr>
              <w:t xml:space="preserve"> Posee un diseño muy atractivo y un formato de fácil uso, acceso y descarga</w:t>
            </w:r>
          </w:p>
          <w:p w14:paraId="5EC61959">
            <w:pPr>
              <w:spacing w:after="0" w:line="240" w:lineRule="auto"/>
              <w:jc w:val="both"/>
              <w:rPr>
                <w:rFonts w:ascii="Arial" w:hAnsi="Arial" w:cs="Arial"/>
                <w:b/>
              </w:rPr>
            </w:pPr>
          </w:p>
        </w:tc>
      </w:tr>
      <w:tr w14:paraId="27BC2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368" w:type="dxa"/>
            <w:tcBorders>
              <w:top w:val="single" w:color="000000" w:sz="4" w:space="0"/>
              <w:left w:val="single" w:color="000000" w:sz="4" w:space="0"/>
              <w:bottom w:val="single" w:color="000000" w:sz="4" w:space="0"/>
              <w:right w:val="single" w:color="000000" w:sz="4" w:space="0"/>
            </w:tcBorders>
          </w:tcPr>
          <w:p w14:paraId="2BDFEAAE">
            <w:pPr>
              <w:spacing w:after="0" w:line="240" w:lineRule="auto"/>
              <w:jc w:val="both"/>
              <w:rPr>
                <w:rFonts w:ascii="Arial" w:hAnsi="Arial" w:cs="Arial"/>
                <w:b/>
              </w:rPr>
            </w:pPr>
            <w:r>
              <w:rPr>
                <w:rFonts w:ascii="Arial" w:hAnsi="Arial" w:cs="Arial"/>
                <w:b/>
              </w:rPr>
              <w:t>7. Usabilidad</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483ACDEE">
            <w:pPr>
              <w:spacing w:after="0" w:line="240" w:lineRule="auto"/>
              <w:jc w:val="both"/>
              <w:rPr>
                <w:rFonts w:ascii="Arial" w:hAnsi="Arial" w:cs="Arial"/>
                <w:b/>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12FB108F">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44B70368">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3C0A953B">
            <w:pPr>
              <w:spacing w:after="0" w:line="240" w:lineRule="auto"/>
              <w:jc w:val="both"/>
              <w:rPr>
                <w:rFonts w:ascii="Arial" w:hAnsi="Arial" w:cs="Arial"/>
                <w:b/>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7D0BDA36">
            <w:pPr>
              <w:spacing w:after="0" w:line="240" w:lineRule="auto"/>
              <w:jc w:val="both"/>
              <w:rPr>
                <w:rFonts w:ascii="Arial" w:hAnsi="Arial" w:cs="Arial"/>
                <w:b/>
              </w:rPr>
            </w:pPr>
            <w:r>
              <w:rPr>
                <w:sz w:val="22"/>
              </w:rPr>
              <mc:AlternateContent>
                <mc:Choice Requires="wps">
                  <w:drawing>
                    <wp:anchor distT="0" distB="0" distL="114300" distR="114300" simplePos="0" relativeHeight="251667456" behindDoc="0" locked="0" layoutInCell="1" allowOverlap="1">
                      <wp:simplePos x="0" y="0"/>
                      <wp:positionH relativeFrom="column">
                        <wp:posOffset>-41910</wp:posOffset>
                      </wp:positionH>
                      <wp:positionV relativeFrom="paragraph">
                        <wp:posOffset>3810</wp:posOffset>
                      </wp:positionV>
                      <wp:extent cx="238125" cy="247650"/>
                      <wp:effectExtent l="0" t="0" r="0" b="0"/>
                      <wp:wrapNone/>
                      <wp:docPr id="8" name="Multiplicar 8"/>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3pt;margin-top:0.3pt;height:19.5pt;width:18.75pt;z-index:251667456;v-text-anchor:middle;mso-width-relative:page;mso-height-relative:page;" fillcolor="#BFBFBF [829]" filled="t" stroked="t" coordsize="238125,247650" o:gfxdata="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Ayn74w1AAAAAUBAAAP&#10;AAAAAAAAAAEAIAAAACIAAABkcnMvZG93bnJldi54bWxQSwECFAAUAAAACACHTuJAa6KKDscCAAAO&#10;BwAADgAAAAAAAAABACAAAAAjAQAAZHJzL2Uyb0RvYy54bWxQSwUGAAAAAAYABgBZAQAAXAY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4ABF4B65">
            <w:pPr>
              <w:spacing w:after="0" w:line="240" w:lineRule="auto"/>
              <w:jc w:val="both"/>
              <w:rPr>
                <w:rFonts w:ascii="Arial" w:hAnsi="Arial" w:cs="Arial"/>
                <w:b/>
              </w:rPr>
            </w:pPr>
          </w:p>
        </w:tc>
      </w:tr>
      <w:tr w14:paraId="7BA4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78FA3C75">
            <w:pPr>
              <w:spacing w:after="0" w:line="240" w:lineRule="auto"/>
              <w:jc w:val="both"/>
              <w:rPr>
                <w:rFonts w:ascii="Arial" w:hAnsi="Arial" w:cs="Arial"/>
              </w:rPr>
            </w:pPr>
            <w:r>
              <w:rPr>
                <w:rFonts w:ascii="Arial" w:hAnsi="Arial" w:cs="Arial"/>
              </w:rPr>
              <w:t>Notas:</w:t>
            </w:r>
          </w:p>
          <w:p w14:paraId="32EE50F6">
            <w:pPr>
              <w:spacing w:after="0" w:line="240" w:lineRule="auto"/>
              <w:jc w:val="both"/>
              <w:rPr>
                <w:rFonts w:ascii="Arial" w:hAnsi="Arial" w:cs="Arial"/>
                <w:b/>
              </w:rPr>
            </w:pPr>
          </w:p>
        </w:tc>
      </w:tr>
      <w:tr w14:paraId="556B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6368" w:type="dxa"/>
            <w:tcBorders>
              <w:top w:val="single" w:color="000000" w:sz="4" w:space="0"/>
              <w:left w:val="single" w:color="000000" w:sz="4" w:space="0"/>
              <w:bottom w:val="single" w:color="000000" w:sz="4" w:space="0"/>
              <w:right w:val="single" w:color="000000" w:sz="4" w:space="0"/>
            </w:tcBorders>
          </w:tcPr>
          <w:p w14:paraId="79CBE152">
            <w:pPr>
              <w:spacing w:after="0" w:line="240" w:lineRule="auto"/>
              <w:jc w:val="both"/>
              <w:rPr>
                <w:rFonts w:ascii="Arial" w:hAnsi="Arial" w:cs="Arial"/>
                <w:b/>
              </w:rPr>
            </w:pPr>
            <w:r>
              <w:rPr>
                <w:rFonts w:ascii="Arial" w:hAnsi="Arial" w:cs="Arial"/>
                <w:b/>
              </w:rPr>
              <w:t>8. Accesibilidad</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1D900AE4">
            <w:pPr>
              <w:spacing w:after="0" w:line="240" w:lineRule="auto"/>
              <w:jc w:val="both"/>
              <w:rPr>
                <w:rFonts w:ascii="Arial" w:hAnsi="Arial" w:cs="Arial"/>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39FE894C">
            <w:pPr>
              <w:spacing w:after="0" w:line="240" w:lineRule="auto"/>
              <w:jc w:val="both"/>
              <w:rPr>
                <w:rFonts w:ascii="Arial" w:hAnsi="Arial" w:cs="Arial"/>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74E5F27C">
            <w:pPr>
              <w:spacing w:after="0" w:line="240" w:lineRule="auto"/>
              <w:jc w:val="both"/>
              <w:rPr>
                <w:rFonts w:ascii="Arial" w:hAnsi="Arial" w:cs="Arial"/>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349482FF">
            <w:pPr>
              <w:spacing w:after="0" w:line="240" w:lineRule="auto"/>
              <w:jc w:val="both"/>
              <w:rPr>
                <w:rFonts w:ascii="Arial" w:hAnsi="Arial" w:cs="Arial"/>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40724588">
            <w:pPr>
              <w:spacing w:after="0" w:line="240" w:lineRule="auto"/>
              <w:jc w:val="both"/>
              <w:rPr>
                <w:rFonts w:ascii="Arial" w:hAnsi="Arial" w:cs="Arial"/>
              </w:rPr>
            </w:pPr>
            <w:r>
              <w:rPr>
                <w:sz w:val="22"/>
              </w:rP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-4445</wp:posOffset>
                      </wp:positionV>
                      <wp:extent cx="238125" cy="247650"/>
                      <wp:effectExtent l="0" t="0" r="0" b="0"/>
                      <wp:wrapNone/>
                      <wp:docPr id="9" name="Multiplicar 9"/>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05pt;margin-top:-0.35pt;height:19.5pt;width:18.75pt;z-index:251668480;v-text-anchor:middle;mso-width-relative:page;mso-height-relative:page;" fillcolor="#BFBFBF [829]" filled="t" stroked="t" coordsize="238125,247650" o:gfxdata="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TySGvtYAAAAG&#10;AQAADwAAAAAAAAABACAAAAAiAAAAZHJzL2Rvd25yZXYueG1sUEsBAhQAFAAAAAgAh07iQERGQeHJ&#10;AgAADgcAAA4AAAAAAAAAAQAgAAAAJQEAAGRycy9lMm9Eb2MueG1sUEsFBgAAAAAGAAYAWQEAAGAG&#10;A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7AE24486">
            <w:pPr>
              <w:spacing w:after="0" w:line="240" w:lineRule="auto"/>
              <w:jc w:val="both"/>
              <w:rPr>
                <w:rFonts w:ascii="Arial" w:hAnsi="Arial" w:cs="Arial"/>
              </w:rPr>
            </w:pPr>
          </w:p>
        </w:tc>
      </w:tr>
      <w:tr w14:paraId="52B1A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237952AD">
            <w:pPr>
              <w:spacing w:after="0" w:line="240" w:lineRule="auto"/>
              <w:jc w:val="both"/>
              <w:rPr>
                <w:rFonts w:ascii="Arial" w:hAnsi="Arial" w:cs="Arial"/>
              </w:rPr>
            </w:pPr>
            <w:r>
              <w:rPr>
                <w:rFonts w:ascii="Arial" w:hAnsi="Arial" w:cs="Arial"/>
              </w:rPr>
              <w:t>Notas:</w:t>
            </w:r>
          </w:p>
          <w:p w14:paraId="00658BD2">
            <w:pPr>
              <w:spacing w:after="0" w:line="240" w:lineRule="auto"/>
              <w:jc w:val="both"/>
              <w:rPr>
                <w:rFonts w:ascii="Arial" w:hAnsi="Arial" w:cs="Arial"/>
              </w:rPr>
            </w:pPr>
            <w:r>
              <w:rPr>
                <w:sz w:val="22"/>
              </w:rPr>
              <mc:AlternateContent>
                <mc:Choice Requires="wps">
                  <w:drawing>
                    <wp:anchor distT="0" distB="0" distL="114300" distR="114300" simplePos="0" relativeHeight="251669504" behindDoc="0" locked="0" layoutInCell="1" allowOverlap="1">
                      <wp:simplePos x="0" y="0"/>
                      <wp:positionH relativeFrom="column">
                        <wp:posOffset>5076190</wp:posOffset>
                      </wp:positionH>
                      <wp:positionV relativeFrom="paragraph">
                        <wp:posOffset>133985</wp:posOffset>
                      </wp:positionV>
                      <wp:extent cx="238125" cy="247650"/>
                      <wp:effectExtent l="0" t="0" r="0" b="0"/>
                      <wp:wrapNone/>
                      <wp:docPr id="11" name="Multiplicar 11"/>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99.7pt;margin-top:10.55pt;height:19.5pt;width:18.75pt;z-index:251669504;v-text-anchor:middle;mso-width-relative:page;mso-height-relative:page;" fillcolor="#BFBFBF [829]" filled="t" stroked="t" coordsize="238125,247650" o:gfxdata="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oNJS2dkA&#10;AAAJAQAADwAAAAAAAAABACAAAAAiAAAAZHJzL2Rvd25yZXYueG1sUEsBAhQAFAAAAAgAh07iQHNd&#10;KaLJAgAAEAcAAA4AAAAAAAAAAQAgAAAAKAEAAGRycy9lMm9Eb2MueG1sUEsFBgAAAAAGAAYAWQEA&#10;AGMGA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r>
      <w:tr w14:paraId="4DEFA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8" w:type="dxa"/>
            <w:tcBorders>
              <w:top w:val="single" w:color="000000" w:sz="4" w:space="0"/>
              <w:left w:val="single" w:color="000000" w:sz="4" w:space="0"/>
              <w:bottom w:val="single" w:color="000000" w:sz="4" w:space="0"/>
              <w:right w:val="single" w:color="000000" w:sz="4" w:space="0"/>
            </w:tcBorders>
          </w:tcPr>
          <w:p w14:paraId="04D4342C">
            <w:pPr>
              <w:spacing w:after="0" w:line="240" w:lineRule="auto"/>
              <w:jc w:val="both"/>
              <w:rPr>
                <w:rFonts w:ascii="Arial" w:hAnsi="Arial" w:cs="Arial"/>
                <w:b/>
              </w:rPr>
            </w:pPr>
            <w:r>
              <w:rPr>
                <w:rFonts w:ascii="Arial" w:hAnsi="Arial" w:cs="Arial"/>
                <w:b/>
              </w:rPr>
              <w:t>9. Reusabilidad</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5BE2403E">
            <w:pPr>
              <w:spacing w:after="0" w:line="240" w:lineRule="auto"/>
              <w:jc w:val="both"/>
              <w:rPr>
                <w:rFonts w:ascii="Arial" w:hAnsi="Arial" w:cs="Arial"/>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11C77693">
            <w:pPr>
              <w:spacing w:after="0" w:line="240" w:lineRule="auto"/>
              <w:jc w:val="both"/>
              <w:rPr>
                <w:rFonts w:ascii="Arial" w:hAnsi="Arial" w:cs="Arial"/>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2C1C9608">
            <w:pPr>
              <w:spacing w:after="0" w:line="240" w:lineRule="auto"/>
              <w:jc w:val="both"/>
              <w:rPr>
                <w:rFonts w:ascii="Arial" w:hAnsi="Arial" w:cs="Arial"/>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5FB48653">
            <w:pPr>
              <w:spacing w:after="0" w:line="240" w:lineRule="auto"/>
              <w:jc w:val="both"/>
              <w:rPr>
                <w:rFonts w:ascii="Arial" w:hAnsi="Arial" w:cs="Arial"/>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2B91FAB1">
            <w:pPr>
              <w:spacing w:after="0" w:line="240" w:lineRule="auto"/>
              <w:jc w:val="both"/>
              <w:rPr>
                <w:rFonts w:ascii="Arial" w:hAnsi="Arial" w:cs="Arial"/>
              </w:rPr>
            </w:pP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1A4B184B">
            <w:pPr>
              <w:spacing w:after="0" w:line="240" w:lineRule="auto"/>
              <w:jc w:val="both"/>
              <w:rPr>
                <w:rFonts w:ascii="Arial" w:hAnsi="Arial" w:cs="Arial"/>
              </w:rPr>
            </w:pPr>
          </w:p>
        </w:tc>
      </w:tr>
      <w:tr w14:paraId="20A27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7EDACADB">
            <w:pPr>
              <w:spacing w:after="0" w:line="240" w:lineRule="auto"/>
              <w:jc w:val="both"/>
              <w:rPr>
                <w:rFonts w:ascii="Arial" w:hAnsi="Arial" w:cs="Arial"/>
              </w:rPr>
            </w:pPr>
            <w:r>
              <w:rPr>
                <w:rFonts w:ascii="Arial" w:hAnsi="Arial" w:cs="Arial"/>
              </w:rPr>
              <w:t>Notas:</w:t>
            </w:r>
          </w:p>
          <w:p w14:paraId="2AA5405A">
            <w:pPr>
              <w:spacing w:after="0" w:line="240" w:lineRule="auto"/>
              <w:jc w:val="both"/>
              <w:rPr>
                <w:rFonts w:ascii="Arial" w:hAnsi="Arial" w:cs="Arial"/>
              </w:rPr>
            </w:pPr>
          </w:p>
        </w:tc>
      </w:tr>
      <w:tr w14:paraId="2EC07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6368" w:type="dxa"/>
            <w:tcBorders>
              <w:top w:val="single" w:color="000000" w:sz="4" w:space="0"/>
              <w:left w:val="single" w:color="000000" w:sz="4" w:space="0"/>
              <w:bottom w:val="single" w:color="000000" w:sz="4" w:space="0"/>
              <w:right w:val="single" w:color="000000" w:sz="4" w:space="0"/>
            </w:tcBorders>
          </w:tcPr>
          <w:p w14:paraId="1476857C">
            <w:pPr>
              <w:spacing w:after="0" w:line="240" w:lineRule="auto"/>
              <w:jc w:val="both"/>
              <w:rPr>
                <w:rFonts w:ascii="Arial" w:hAnsi="Arial" w:cs="Arial"/>
                <w:b/>
              </w:rPr>
            </w:pPr>
            <w:r>
              <w:rPr>
                <w:rFonts w:ascii="Arial" w:hAnsi="Arial" w:cs="Arial"/>
                <w:b/>
              </w:rPr>
              <w:t>10. Interoperabilidad</w: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21EBA25E">
            <w:pPr>
              <w:spacing w:after="0" w:line="240" w:lineRule="auto"/>
              <w:jc w:val="both"/>
              <w:rPr>
                <w:rFonts w:ascii="Arial" w:hAnsi="Arial" w:cs="Arial"/>
              </w:rPr>
            </w:pP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67C0AC17">
            <w:pPr>
              <w:spacing w:after="0" w:line="240" w:lineRule="auto"/>
              <w:jc w:val="both"/>
              <w:rPr>
                <w:rFonts w:ascii="Arial" w:hAnsi="Arial" w:cs="Arial"/>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596D42E">
            <w:pPr>
              <w:spacing w:after="0" w:line="240" w:lineRule="auto"/>
              <w:jc w:val="both"/>
              <w:rPr>
                <w:rFonts w:ascii="Arial" w:hAnsi="Arial" w:cs="Arial"/>
              </w:rPr>
            </w:pP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6656E324">
            <w:pPr>
              <w:spacing w:after="0" w:line="240" w:lineRule="auto"/>
              <w:jc w:val="both"/>
              <w:rPr>
                <w:rFonts w:ascii="Arial" w:hAnsi="Arial" w:cs="Arial"/>
              </w:rPr>
            </w:pPr>
            <w:r>
              <w:rPr>
                <w:sz w:val="22"/>
              </w:rPr>
              <mc:AlternateContent>
                <mc:Choice Requires="wps">
                  <w:drawing>
                    <wp:anchor distT="0" distB="0" distL="114300" distR="114300" simplePos="0" relativeHeight="251670528" behindDoc="0" locked="0" layoutInCell="1" allowOverlap="1">
                      <wp:simplePos x="0" y="0"/>
                      <wp:positionH relativeFrom="column">
                        <wp:posOffset>-1905</wp:posOffset>
                      </wp:positionH>
                      <wp:positionV relativeFrom="paragraph">
                        <wp:posOffset>15875</wp:posOffset>
                      </wp:positionV>
                      <wp:extent cx="238125" cy="247650"/>
                      <wp:effectExtent l="0" t="0" r="0" b="0"/>
                      <wp:wrapNone/>
                      <wp:docPr id="12" name="Multiplicar 12"/>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15pt;margin-top:1.25pt;height:19.5pt;width:18.75pt;z-index:251670528;v-text-anchor:middle;mso-width-relative:page;mso-height-relative:page;" fillcolor="#BFBFBF [829]" filled="t" stroked="t" coordsize="238125,247650" o:gfxdata="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N63gO7VAAAABQEA&#10;AA8AAAAAAAAAAQAgAAAAIgAAAGRycy9kb3ducmV2LnhtbFBLAQIUABQAAAAIAIdO4kDGj8SdyAIA&#10;ABAHAAAOAAAAAAAAAAEAIAAAACQBAABkcnMvZTJvRG9jLnhtbFBLBQYAAAAABgAGAFkBAABeBgAA&#10;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p>
        </w:tc>
        <w:tc>
          <w:tcPr>
            <w:tcW w:w="423" w:type="dxa"/>
            <w:tcBorders>
              <w:top w:val="single" w:color="000000" w:sz="4" w:space="0"/>
              <w:left w:val="single" w:color="000000" w:sz="4" w:space="0"/>
              <w:bottom w:val="single" w:color="000000" w:sz="4" w:space="0"/>
              <w:right w:val="single" w:color="000000" w:sz="4" w:space="0"/>
            </w:tcBorders>
            <w:shd w:val="clear" w:color="auto" w:fill="C5E0B3"/>
          </w:tcPr>
          <w:p w14:paraId="2E54D4A4">
            <w:pPr>
              <w:spacing w:after="0" w:line="240" w:lineRule="auto"/>
              <w:jc w:val="both"/>
              <w:rPr>
                <w:rFonts w:ascii="Arial" w:hAnsi="Arial" w:cs="Arial"/>
              </w:rPr>
            </w:pPr>
          </w:p>
        </w:tc>
        <w:tc>
          <w:tcPr>
            <w:tcW w:w="730" w:type="dxa"/>
            <w:tcBorders>
              <w:top w:val="single" w:color="000000" w:sz="4" w:space="0"/>
              <w:left w:val="single" w:color="000000" w:sz="4" w:space="0"/>
              <w:bottom w:val="single" w:color="000000" w:sz="4" w:space="0"/>
              <w:right w:val="single" w:color="000000" w:sz="4" w:space="0"/>
            </w:tcBorders>
            <w:shd w:val="clear" w:color="auto" w:fill="C5E0B3"/>
          </w:tcPr>
          <w:p w14:paraId="076E5506">
            <w:pPr>
              <w:spacing w:after="0" w:line="240" w:lineRule="auto"/>
              <w:jc w:val="both"/>
              <w:rPr>
                <w:rFonts w:ascii="Arial" w:hAnsi="Arial" w:cs="Arial"/>
              </w:rPr>
            </w:pPr>
          </w:p>
        </w:tc>
      </w:tr>
      <w:tr w14:paraId="3BE21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7"/>
            <w:tcBorders>
              <w:top w:val="single" w:color="000000" w:sz="4" w:space="0"/>
              <w:left w:val="single" w:color="000000" w:sz="4" w:space="0"/>
              <w:bottom w:val="single" w:color="000000" w:sz="4" w:space="0"/>
              <w:right w:val="single" w:color="000000" w:sz="4" w:space="0"/>
            </w:tcBorders>
          </w:tcPr>
          <w:p w14:paraId="28DDD453">
            <w:pPr>
              <w:spacing w:after="0" w:line="240" w:lineRule="auto"/>
              <w:jc w:val="both"/>
              <w:rPr>
                <w:rFonts w:ascii="Arial" w:hAnsi="Arial" w:cs="Arial"/>
              </w:rPr>
            </w:pPr>
            <w:r>
              <w:rPr>
                <w:rFonts w:ascii="Arial" w:hAnsi="Arial" w:cs="Arial"/>
              </w:rPr>
              <w:t>Notas:</w:t>
            </w:r>
          </w:p>
          <w:p w14:paraId="61274DD7">
            <w:pPr>
              <w:spacing w:after="0" w:line="240" w:lineRule="auto"/>
              <w:jc w:val="both"/>
              <w:rPr>
                <w:rFonts w:ascii="Arial" w:hAnsi="Arial" w:cs="Arial"/>
              </w:rPr>
            </w:pPr>
          </w:p>
        </w:tc>
      </w:tr>
    </w:tbl>
    <w:p w14:paraId="6C3A7B85">
      <w:pPr>
        <w:spacing w:after="0" w:line="240" w:lineRule="auto"/>
        <w:jc w:val="both"/>
        <w:rPr>
          <w:rFonts w:ascii="Arial" w:hAnsi="Arial" w:cs="Arial"/>
          <w:color w:val="666666"/>
        </w:rPr>
      </w:pP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209"/>
      </w:tblGrid>
      <w:tr w14:paraId="434A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C5E0B3"/>
          </w:tcPr>
          <w:p w14:paraId="1AA19128">
            <w:pPr>
              <w:numPr>
                <w:ilvl w:val="0"/>
                <w:numId w:val="1"/>
              </w:numPr>
              <w:pBdr>
                <w:top w:val="none" w:color="auto" w:sz="0" w:space="0"/>
                <w:left w:val="none" w:color="auto" w:sz="0" w:space="0"/>
                <w:bottom w:val="none" w:color="auto" w:sz="0" w:space="0"/>
                <w:right w:val="none" w:color="auto" w:sz="0" w:space="0"/>
                <w:between w:val="none" w:color="auto" w:sz="0" w:space="0"/>
              </w:pBdr>
              <w:jc w:val="center"/>
              <w:rPr>
                <w:rFonts w:ascii="Arial" w:hAnsi="Arial" w:cs="Arial"/>
                <w:b/>
                <w:color w:val="000000"/>
              </w:rPr>
            </w:pPr>
            <w:r>
              <w:rPr>
                <w:rFonts w:ascii="Arial" w:hAnsi="Arial" w:cs="Arial"/>
                <w:b/>
                <w:color w:val="000000"/>
              </w:rPr>
              <w:t xml:space="preserve">Resultados de la de </w:t>
            </w:r>
            <w:r>
              <w:rPr>
                <w:rFonts w:ascii="Arial" w:hAnsi="Arial" w:cs="Arial"/>
                <w:b/>
              </w:rPr>
              <w:t>evaluación</w:t>
            </w:r>
          </w:p>
        </w:tc>
      </w:tr>
      <w:tr w14:paraId="6B615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C5E0B3"/>
          </w:tcPr>
          <w:p w14:paraId="1BE2EB16">
            <w:pPr>
              <w:rPr>
                <w:rFonts w:hint="default" w:ascii="Arial" w:hAnsi="Arial" w:cs="Arial"/>
                <w:b/>
                <w:lang w:val="es-ES"/>
              </w:rPr>
            </w:pPr>
            <w:r>
              <w:rPr>
                <w:rFonts w:ascii="Arial" w:hAnsi="Arial" w:cs="Arial"/>
                <w:b/>
              </w:rPr>
              <w:t xml:space="preserve">Puntuación final: </w:t>
            </w:r>
            <w:r>
              <w:rPr>
                <w:rFonts w:hint="default" w:ascii="Arial" w:hAnsi="Arial" w:cs="Arial"/>
                <w:b/>
                <w:lang w:val="es-ES"/>
              </w:rPr>
              <w:t>4,3</w:t>
            </w:r>
            <w:bookmarkStart w:id="3" w:name="_GoBack"/>
            <w:bookmarkEnd w:id="3"/>
          </w:p>
        </w:tc>
      </w:tr>
      <w:tr w14:paraId="241D2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auto"/>
          </w:tcPr>
          <w:p w14:paraId="10B43BCE">
            <w:pPr>
              <w:rPr>
                <w:rFonts w:ascii="Arial" w:hAnsi="Arial" w:cs="Arial"/>
                <w:bCs/>
              </w:rPr>
            </w:pPr>
            <w:r>
              <w:rPr>
                <w:rFonts w:ascii="Arial" w:hAnsi="Arial" w:cs="Arial"/>
                <w:bCs/>
              </w:rPr>
              <w:t>Conclusiones de la evaluación:</w:t>
            </w:r>
          </w:p>
          <w:p w14:paraId="1B4D8C8B">
            <w:pPr>
              <w:jc w:val="both"/>
              <w:rPr>
                <w:rFonts w:hint="default" w:ascii="Arial" w:hAnsi="Arial"/>
                <w:b w:val="0"/>
                <w:bCs/>
                <w:sz w:val="24"/>
                <w:szCs w:val="24"/>
              </w:rPr>
            </w:pPr>
            <w:r>
              <w:rPr>
                <w:rFonts w:hint="default" w:ascii="Arial" w:hAnsi="Arial"/>
                <w:b w:val="0"/>
                <w:bCs/>
                <w:sz w:val="24"/>
                <w:szCs w:val="24"/>
                <w:lang w:val="es-ES"/>
              </w:rPr>
              <w:t>El u</w:t>
            </w:r>
            <w:r>
              <w:rPr>
                <w:rFonts w:hint="default" w:ascii="Arial" w:hAnsi="Arial"/>
                <w:b w:val="0"/>
                <w:bCs/>
                <w:sz w:val="24"/>
                <w:szCs w:val="24"/>
              </w:rPr>
              <w:t>so del modelo de evaluación COdA para el Recurso Educativo Digital (RED) DESCARTES es que este modelo proporciona una evaluación integral, práctica y equilibrada entre aspectos pedagógicos y tecnológicos.</w:t>
            </w:r>
          </w:p>
          <w:p w14:paraId="6D67044E">
            <w:pPr>
              <w:jc w:val="both"/>
              <w:rPr>
                <w:rFonts w:ascii="Arial" w:hAnsi="Arial" w:cs="Arial"/>
                <w:b/>
              </w:rPr>
            </w:pPr>
            <w:r>
              <w:rPr>
                <w:rFonts w:hint="default" w:ascii="Arial" w:hAnsi="Arial"/>
                <w:b w:val="0"/>
                <w:bCs/>
                <w:sz w:val="24"/>
                <w:szCs w:val="24"/>
              </w:rPr>
              <w:t xml:space="preserve">COdA evalúa diez criterios distribuidos en dos grandes categorías: pedagógica y tecnológica. En la parte pedagógica se consideran objetivos y coherencia didáctica, calidad de contenidos y capacidad de generar reflexión, crítica e innovación. En la parte tecnológica evalúa formato y diseño, usabilidad, accesibilidad, reusabilidad e interoperabilidad. Cada criterio se puntúa en una escala del 1 al 5, facilitando tanto la </w:t>
            </w:r>
            <w:r>
              <w:rPr>
                <w:rFonts w:hint="default" w:ascii="Arial" w:hAnsi="Arial"/>
                <w:b w:val="0"/>
                <w:bCs/>
                <w:sz w:val="24"/>
                <w:szCs w:val="24"/>
                <w:lang w:val="es-ES"/>
              </w:rPr>
              <w:t>Autoevaluación</w:t>
            </w:r>
            <w:r>
              <w:rPr>
                <w:rFonts w:hint="default" w:ascii="Arial" w:hAnsi="Arial"/>
                <w:b w:val="0"/>
                <w:bCs/>
                <w:sz w:val="24"/>
                <w:szCs w:val="24"/>
              </w:rPr>
              <w:t xml:space="preserve"> como la evaluación en grupo o por pares.</w:t>
            </w:r>
          </w:p>
        </w:tc>
      </w:tr>
    </w:tbl>
    <w:p w14:paraId="0D5D3077">
      <w:pPr>
        <w:spacing w:after="0" w:line="240" w:lineRule="auto"/>
        <w:jc w:val="both"/>
        <w:rPr>
          <w:rFonts w:ascii="Arial" w:hAnsi="Arial" w:cs="Arial"/>
          <w:color w:val="666666"/>
        </w:rPr>
      </w:pPr>
    </w:p>
    <w:tbl>
      <w:tblPr>
        <w:tblStyle w:val="3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041"/>
        <w:gridCol w:w="7168"/>
      </w:tblGrid>
      <w:tr w14:paraId="55A20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041" w:type="dxa"/>
            <w:shd w:val="clear" w:color="auto" w:fill="auto"/>
            <w:vAlign w:val="center"/>
          </w:tcPr>
          <w:p w14:paraId="4B190A04">
            <w:pPr>
              <w:spacing w:after="0"/>
              <w:rPr>
                <w:rFonts w:ascii="Arial" w:hAnsi="Arial" w:cs="Arial"/>
                <w:color w:val="000000"/>
              </w:rPr>
            </w:pPr>
            <w:r>
              <w:rPr>
                <w:rFonts w:ascii="Arial" w:hAnsi="Arial" w:cs="Arial"/>
                <w:color w:val="000000"/>
              </w:rPr>
              <w:t>Elaborado por:</w:t>
            </w:r>
          </w:p>
        </w:tc>
        <w:tc>
          <w:tcPr>
            <w:tcW w:w="7168" w:type="dxa"/>
            <w:shd w:val="clear" w:color="auto" w:fill="auto"/>
          </w:tcPr>
          <w:p w14:paraId="1AA20B8E">
            <w:pPr>
              <w:spacing w:after="0" w:line="240" w:lineRule="auto"/>
              <w:jc w:val="both"/>
              <w:rPr>
                <w:rFonts w:ascii="Arial" w:hAnsi="Arial" w:cs="Arial"/>
                <w:color w:val="000000"/>
              </w:rPr>
            </w:pPr>
            <w:r>
              <w:rPr>
                <w:rFonts w:ascii="Arial" w:hAnsi="Arial" w:cs="Arial"/>
                <w:color w:val="000000"/>
              </w:rPr>
              <w:t>Nombre del(os) estudiante(s)</w:t>
            </w:r>
          </w:p>
          <w:p w14:paraId="3A868466">
            <w:pPr>
              <w:spacing w:after="0" w:line="240" w:lineRule="auto"/>
              <w:jc w:val="both"/>
              <w:rPr>
                <w:rFonts w:ascii="Arial" w:hAnsi="Arial" w:cs="Arial"/>
                <w:color w:val="000000"/>
              </w:rPr>
            </w:pPr>
          </w:p>
          <w:p w14:paraId="46795490">
            <w:pPr>
              <w:spacing w:after="0" w:line="240" w:lineRule="auto"/>
              <w:jc w:val="right"/>
              <w:rPr>
                <w:rFonts w:hint="default" w:ascii="Arial" w:hAnsi="Arial"/>
                <w:color w:val="000000"/>
              </w:rPr>
            </w:pPr>
            <w:r>
              <w:rPr>
                <w:rFonts w:hint="default" w:ascii="Arial" w:hAnsi="Arial"/>
                <w:color w:val="000000"/>
              </w:rPr>
              <w:t>Katherine Lineth Pernett Ruiz</w:t>
            </w:r>
          </w:p>
          <w:p w14:paraId="4D24AD89">
            <w:pPr>
              <w:spacing w:after="0" w:line="240" w:lineRule="auto"/>
              <w:jc w:val="right"/>
              <w:rPr>
                <w:rFonts w:ascii="Arial" w:hAnsi="Arial" w:cs="Arial"/>
                <w:color w:val="000000"/>
              </w:rPr>
            </w:pPr>
            <w:r>
              <w:rPr>
                <w:rFonts w:hint="default" w:ascii="Arial" w:hAnsi="Arial"/>
                <w:color w:val="000000"/>
              </w:rPr>
              <w:t>María Patricia Rodríguez Ballestas</w:t>
            </w:r>
          </w:p>
        </w:tc>
      </w:tr>
      <w:tr w14:paraId="0E6B7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041" w:type="dxa"/>
            <w:shd w:val="clear" w:color="auto" w:fill="auto"/>
            <w:vAlign w:val="center"/>
          </w:tcPr>
          <w:p w14:paraId="4302DDF9">
            <w:pPr>
              <w:spacing w:after="0"/>
              <w:rPr>
                <w:rFonts w:ascii="Arial" w:hAnsi="Arial" w:cs="Arial"/>
                <w:color w:val="000000"/>
              </w:rPr>
            </w:pPr>
            <w:r>
              <w:rPr>
                <w:rFonts w:ascii="Arial" w:hAnsi="Arial" w:cs="Arial"/>
                <w:color w:val="000000"/>
              </w:rPr>
              <w:t>Revisado por:</w:t>
            </w:r>
          </w:p>
        </w:tc>
        <w:tc>
          <w:tcPr>
            <w:tcW w:w="7168" w:type="dxa"/>
            <w:shd w:val="clear" w:color="auto" w:fill="auto"/>
          </w:tcPr>
          <w:p w14:paraId="600A83B4">
            <w:pPr>
              <w:spacing w:after="0" w:line="240" w:lineRule="auto"/>
              <w:jc w:val="both"/>
              <w:rPr>
                <w:rFonts w:ascii="Arial" w:hAnsi="Arial" w:cs="Arial"/>
                <w:color w:val="000000"/>
              </w:rPr>
            </w:pPr>
            <w:r>
              <w:rPr>
                <w:rFonts w:ascii="Arial" w:hAnsi="Arial" w:cs="Arial"/>
                <w:color w:val="000000"/>
              </w:rPr>
              <w:t>Nombre del profesor.</w:t>
            </w:r>
          </w:p>
          <w:p w14:paraId="0733660F">
            <w:pPr>
              <w:spacing w:after="0" w:line="240" w:lineRule="auto"/>
              <w:jc w:val="right"/>
              <w:rPr>
                <w:rFonts w:ascii="Arial" w:hAnsi="Arial" w:cs="Arial"/>
                <w:color w:val="000000"/>
              </w:rPr>
            </w:pPr>
          </w:p>
          <w:p w14:paraId="3DAF2CA7">
            <w:pPr>
              <w:spacing w:after="0" w:line="240" w:lineRule="auto"/>
              <w:jc w:val="right"/>
              <w:rPr>
                <w:rFonts w:ascii="Arial" w:hAnsi="Arial" w:cs="Arial"/>
                <w:color w:val="000000"/>
              </w:rPr>
            </w:pPr>
            <w:r>
              <w:rPr>
                <w:rFonts w:hint="default" w:ascii="Arial" w:hAnsi="Arial" w:cs="Arial"/>
                <w:color w:val="000000"/>
                <w:lang w:val="es-ES"/>
              </w:rPr>
              <w:t>Giovanni López Molina</w:t>
            </w:r>
          </w:p>
        </w:tc>
      </w:tr>
    </w:tbl>
    <w:p w14:paraId="6F47A6FF">
      <w:pPr>
        <w:spacing w:after="0" w:line="240" w:lineRule="auto"/>
        <w:jc w:val="both"/>
        <w:rPr>
          <w:rFonts w:ascii="Arial" w:hAnsi="Arial" w:cs="Arial"/>
          <w:color w:val="666666"/>
        </w:rPr>
      </w:pPr>
    </w:p>
    <w:p w14:paraId="4D18C59A">
      <w:pPr>
        <w:spacing w:after="0" w:line="240" w:lineRule="auto"/>
        <w:jc w:val="both"/>
        <w:rPr>
          <w:rFonts w:ascii="Arial" w:hAnsi="Arial" w:cs="Arial"/>
          <w:color w:val="666666"/>
        </w:rPr>
      </w:pPr>
      <w:r>
        <w:rPr>
          <w:rFonts w:ascii="Arial" w:hAnsi="Arial" w:cs="Arial"/>
          <w:color w:val="666666"/>
        </w:rPr>
        <w:t>Modelo COdA adaptado por Dajer (2021)</w:t>
      </w:r>
    </w:p>
    <w:p w14:paraId="4A61787D">
      <w:pPr>
        <w:spacing w:after="0" w:line="240" w:lineRule="auto"/>
        <w:jc w:val="both"/>
        <w:rPr>
          <w:rFonts w:ascii="Arial" w:hAnsi="Arial" w:cs="Arial"/>
          <w:color w:val="666666"/>
        </w:rPr>
      </w:pPr>
    </w:p>
    <w:p w14:paraId="4BC26C7E">
      <w:pPr>
        <w:spacing w:after="0" w:line="240" w:lineRule="auto"/>
        <w:jc w:val="both"/>
        <w:rPr>
          <w:rFonts w:ascii="Arial" w:hAnsi="Arial" w:cs="Arial"/>
          <w:b/>
          <w:bCs/>
        </w:rPr>
      </w:pPr>
      <w:bookmarkStart w:id="0" w:name="_Hlk147091919"/>
      <w:r>
        <w:rPr>
          <w:rFonts w:ascii="Arial" w:hAnsi="Arial" w:cs="Arial"/>
          <w:b/>
          <w:bCs/>
        </w:rPr>
        <w:t>Ventajas de la aplicación del modelo de evaluación:</w:t>
      </w:r>
    </w:p>
    <w:p w14:paraId="7CC904CC">
      <w:pPr>
        <w:spacing w:after="0" w:line="240" w:lineRule="auto"/>
        <w:jc w:val="both"/>
        <w:rPr>
          <w:rFonts w:ascii="Arial" w:hAnsi="Arial" w:cs="Arial"/>
        </w:rPr>
      </w:pPr>
    </w:p>
    <w:p w14:paraId="63B4367B">
      <w:pPr>
        <w:spacing w:after="0" w:line="240" w:lineRule="auto"/>
        <w:jc w:val="both"/>
        <w:rPr>
          <w:rFonts w:hint="default" w:ascii="Arial" w:hAnsi="Arial"/>
        </w:rPr>
      </w:pPr>
      <w:r>
        <w:rPr>
          <w:rFonts w:hint="default" w:ascii="Arial" w:hAnsi="Arial"/>
        </w:rPr>
        <w:t xml:space="preserve">Evalúa de manera integral tanto aspectos didácticos como tecnológicos con igual </w:t>
      </w:r>
      <w:r>
        <w:rPr>
          <w:rFonts w:hint="default" w:ascii="Arial" w:hAnsi="Arial"/>
          <w:lang w:val="es-ES"/>
        </w:rPr>
        <w:t>valor</w:t>
      </w:r>
      <w:r>
        <w:rPr>
          <w:rFonts w:hint="default" w:ascii="Arial" w:hAnsi="Arial"/>
        </w:rPr>
        <w:t>, ayudando a garantizar la calidad total del recurso.</w:t>
      </w:r>
    </w:p>
    <w:p w14:paraId="3750B7DF">
      <w:pPr>
        <w:spacing w:after="0" w:line="240" w:lineRule="auto"/>
        <w:jc w:val="both"/>
        <w:rPr>
          <w:rFonts w:hint="default" w:ascii="Arial" w:hAnsi="Arial"/>
        </w:rPr>
      </w:pPr>
    </w:p>
    <w:p w14:paraId="1380DDB0">
      <w:pPr>
        <w:spacing w:after="0" w:line="240" w:lineRule="auto"/>
        <w:jc w:val="both"/>
        <w:rPr>
          <w:rFonts w:hint="default" w:ascii="Arial" w:hAnsi="Arial"/>
        </w:rPr>
      </w:pPr>
      <w:r>
        <w:rPr>
          <w:rFonts w:hint="default" w:ascii="Arial" w:hAnsi="Arial"/>
        </w:rPr>
        <w:t>Posee criterios específicos y detallados que cubren objetivos educativos, calidad de contenidos, interactividad, usabilidad, accesibilidad y más.</w:t>
      </w:r>
    </w:p>
    <w:p w14:paraId="1A23139E">
      <w:pPr>
        <w:spacing w:after="0" w:line="240" w:lineRule="auto"/>
        <w:jc w:val="both"/>
        <w:rPr>
          <w:rFonts w:hint="default" w:ascii="Arial" w:hAnsi="Arial"/>
        </w:rPr>
      </w:pPr>
    </w:p>
    <w:p w14:paraId="69C3393C">
      <w:pPr>
        <w:spacing w:after="0" w:line="240" w:lineRule="auto"/>
        <w:jc w:val="both"/>
        <w:rPr>
          <w:rFonts w:hint="default" w:ascii="Arial" w:hAnsi="Arial"/>
        </w:rPr>
      </w:pPr>
      <w:r>
        <w:rPr>
          <w:rFonts w:hint="default" w:ascii="Arial" w:hAnsi="Arial"/>
        </w:rPr>
        <w:t>Es una herramienta confiable, consensuada y fácil de usar para autores, usuarios y evaluadores externos.</w:t>
      </w:r>
    </w:p>
    <w:p w14:paraId="195104CE">
      <w:pPr>
        <w:spacing w:after="0" w:line="240" w:lineRule="auto"/>
        <w:jc w:val="both"/>
        <w:rPr>
          <w:rFonts w:hint="default" w:ascii="Arial" w:hAnsi="Arial"/>
        </w:rPr>
      </w:pPr>
    </w:p>
    <w:p w14:paraId="2E2B58AA">
      <w:pPr>
        <w:spacing w:after="0" w:line="240" w:lineRule="auto"/>
        <w:jc w:val="both"/>
        <w:rPr>
          <w:rFonts w:hint="default" w:ascii="Arial" w:hAnsi="Arial"/>
        </w:rPr>
      </w:pPr>
      <w:r>
        <w:rPr>
          <w:rFonts w:hint="default" w:ascii="Arial" w:hAnsi="Arial"/>
        </w:rPr>
        <w:t>Permite guiar la creación y mejora continua del RED mediante el cumplimiento de criterios precisos.</w:t>
      </w:r>
    </w:p>
    <w:p w14:paraId="30B46CBB">
      <w:pPr>
        <w:spacing w:after="0" w:line="240" w:lineRule="auto"/>
        <w:jc w:val="both"/>
        <w:rPr>
          <w:rFonts w:hint="default" w:ascii="Arial" w:hAnsi="Arial"/>
        </w:rPr>
      </w:pPr>
    </w:p>
    <w:p w14:paraId="5F75C296">
      <w:pPr>
        <w:spacing w:after="0" w:line="240" w:lineRule="auto"/>
        <w:jc w:val="both"/>
        <w:rPr>
          <w:rFonts w:hint="default" w:ascii="Arial" w:hAnsi="Arial"/>
        </w:rPr>
      </w:pPr>
      <w:r>
        <w:rPr>
          <w:rFonts w:hint="default" w:ascii="Arial" w:hAnsi="Arial"/>
        </w:rPr>
        <w:t>Ofrece una evaluación cuantitativa con puntuaciones claras para cada criterio, facilitando comparaciones y diagnósticos precisos.</w:t>
      </w:r>
    </w:p>
    <w:p w14:paraId="0A16A6A6">
      <w:pPr>
        <w:spacing w:after="0" w:line="240" w:lineRule="auto"/>
        <w:jc w:val="both"/>
        <w:rPr>
          <w:rFonts w:hint="default" w:ascii="Arial" w:hAnsi="Arial"/>
        </w:rPr>
      </w:pPr>
    </w:p>
    <w:p w14:paraId="3BD57F05">
      <w:pPr>
        <w:spacing w:after="0" w:line="240" w:lineRule="auto"/>
        <w:jc w:val="both"/>
        <w:rPr>
          <w:rFonts w:ascii="Arial" w:hAnsi="Arial" w:cs="Arial"/>
        </w:rPr>
      </w:pPr>
      <w:r>
        <w:rPr>
          <w:rFonts w:hint="default" w:ascii="Arial" w:hAnsi="Arial"/>
        </w:rPr>
        <w:t>Favorece la colaboración entre expertos en contenido y TIC para validar la efectividad del recurso.</w:t>
      </w:r>
    </w:p>
    <w:p w14:paraId="46C9FCF2">
      <w:pPr>
        <w:spacing w:after="0" w:line="240" w:lineRule="auto"/>
        <w:jc w:val="both"/>
        <w:rPr>
          <w:rFonts w:ascii="Arial" w:hAnsi="Arial" w:cs="Arial"/>
        </w:rPr>
      </w:pPr>
    </w:p>
    <w:p w14:paraId="4DF9AD0D">
      <w:pPr>
        <w:spacing w:after="0" w:line="240" w:lineRule="auto"/>
        <w:jc w:val="both"/>
        <w:rPr>
          <w:rFonts w:ascii="Arial" w:hAnsi="Arial" w:cs="Arial"/>
          <w:b/>
          <w:bCs/>
        </w:rPr>
      </w:pPr>
      <w:r>
        <w:rPr>
          <w:rFonts w:ascii="Arial" w:hAnsi="Arial" w:cs="Arial"/>
          <w:b/>
          <w:bCs/>
        </w:rPr>
        <w:t>Desventajas de la aplicación del modelo de evaluación:</w:t>
      </w:r>
      <w:bookmarkEnd w:id="0"/>
    </w:p>
    <w:p w14:paraId="58EDA197">
      <w:pPr>
        <w:spacing w:after="0" w:line="240" w:lineRule="auto"/>
        <w:jc w:val="both"/>
        <w:rPr>
          <w:rFonts w:ascii="Arial" w:hAnsi="Arial" w:cs="Arial"/>
          <w:b/>
          <w:bCs/>
        </w:rPr>
      </w:pPr>
    </w:p>
    <w:p w14:paraId="592DAED7">
      <w:pPr>
        <w:spacing w:after="0" w:line="240" w:lineRule="auto"/>
        <w:jc w:val="both"/>
        <w:rPr>
          <w:rFonts w:hint="default" w:ascii="Arial" w:hAnsi="Arial"/>
          <w:b w:val="0"/>
          <w:bCs w:val="0"/>
        </w:rPr>
      </w:pPr>
      <w:r>
        <w:rPr>
          <w:rFonts w:hint="default" w:ascii="Arial" w:hAnsi="Arial"/>
          <w:b w:val="0"/>
          <w:bCs w:val="0"/>
        </w:rPr>
        <w:t>Puede no capturar adecuadamente la singularidad y el progreso individual del estudiante o aspectos creativos no medibles.</w:t>
      </w:r>
    </w:p>
    <w:p w14:paraId="42B1826A">
      <w:pPr>
        <w:spacing w:after="0" w:line="240" w:lineRule="auto"/>
        <w:jc w:val="both"/>
        <w:rPr>
          <w:rFonts w:hint="default" w:ascii="Arial" w:hAnsi="Arial"/>
          <w:b w:val="0"/>
          <w:bCs w:val="0"/>
        </w:rPr>
      </w:pPr>
    </w:p>
    <w:p w14:paraId="5CF9E6FA">
      <w:pPr>
        <w:spacing w:after="0" w:line="240" w:lineRule="auto"/>
        <w:jc w:val="both"/>
        <w:rPr>
          <w:rFonts w:hint="default" w:ascii="Arial" w:hAnsi="Arial"/>
          <w:b w:val="0"/>
          <w:bCs w:val="0"/>
        </w:rPr>
      </w:pPr>
      <w:r>
        <w:rPr>
          <w:rFonts w:hint="default" w:ascii="Arial" w:hAnsi="Arial"/>
          <w:b w:val="0"/>
          <w:bCs w:val="0"/>
        </w:rPr>
        <w:t>La aplicación completa requiere tiempo y compromiso para cubrir todos los criterios.</w:t>
      </w:r>
    </w:p>
    <w:p w14:paraId="3147A1E0">
      <w:pPr>
        <w:spacing w:after="0" w:line="240" w:lineRule="auto"/>
        <w:jc w:val="both"/>
        <w:rPr>
          <w:rFonts w:hint="default" w:ascii="Arial" w:hAnsi="Arial"/>
          <w:b w:val="0"/>
          <w:bCs w:val="0"/>
        </w:rPr>
      </w:pPr>
    </w:p>
    <w:p w14:paraId="4530C4B6">
      <w:pPr>
        <w:spacing w:after="0" w:line="240" w:lineRule="auto"/>
        <w:jc w:val="both"/>
        <w:rPr>
          <w:rFonts w:hint="default" w:ascii="Arial" w:hAnsi="Arial"/>
          <w:b w:val="0"/>
          <w:bCs w:val="0"/>
        </w:rPr>
      </w:pPr>
      <w:r>
        <w:rPr>
          <w:rFonts w:hint="default" w:ascii="Arial" w:hAnsi="Arial"/>
          <w:b w:val="0"/>
          <w:bCs w:val="0"/>
        </w:rPr>
        <w:t>Al ser muy detallado, puede resultar complejo para evaluadores sin formación específica en didáctica o tecnología educativa.</w:t>
      </w:r>
    </w:p>
    <w:p w14:paraId="6C4E1012">
      <w:pPr>
        <w:spacing w:after="0" w:line="240" w:lineRule="auto"/>
        <w:jc w:val="both"/>
        <w:rPr>
          <w:rFonts w:hint="default" w:ascii="Arial" w:hAnsi="Arial"/>
          <w:b w:val="0"/>
          <w:bCs w:val="0"/>
        </w:rPr>
      </w:pPr>
    </w:p>
    <w:p w14:paraId="0CEB765F">
      <w:pPr>
        <w:spacing w:after="0" w:line="240" w:lineRule="auto"/>
        <w:jc w:val="both"/>
        <w:rPr>
          <w:rFonts w:ascii="Arial" w:hAnsi="Arial" w:cs="Arial"/>
          <w:b w:val="0"/>
          <w:bCs w:val="0"/>
        </w:rPr>
      </w:pPr>
      <w:r>
        <w:rPr>
          <w:rFonts w:hint="default" w:ascii="Arial" w:hAnsi="Arial"/>
          <w:b w:val="0"/>
          <w:bCs w:val="0"/>
        </w:rPr>
        <w:t>Algunos aspectos tecnológicos pueden ser difíciles de evaluar sin conocimientos técnicos avanzados.</w:t>
      </w:r>
    </w:p>
    <w:sectPr>
      <w:headerReference r:id="rId5" w:type="default"/>
      <w:pgSz w:w="12240" w:h="15840"/>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B4FD">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jc w:val="center"/>
      <w:rPr>
        <w:color w:val="000000"/>
      </w:rPr>
    </w:pPr>
    <w:r>
      <w:drawing>
        <wp:anchor distT="0" distB="0" distL="114300" distR="114300" simplePos="0" relativeHeight="251660288" behindDoc="0" locked="0" layoutInCell="1" allowOverlap="1">
          <wp:simplePos x="0" y="0"/>
          <wp:positionH relativeFrom="column">
            <wp:posOffset>527685</wp:posOffset>
          </wp:positionH>
          <wp:positionV relativeFrom="paragraph">
            <wp:posOffset>-312420</wp:posOffset>
          </wp:positionV>
          <wp:extent cx="687705" cy="762000"/>
          <wp:effectExtent l="0" t="0" r="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
                  <a:srcRect l="91747" t="83381" r="1059" b="2446"/>
                  <a:stretch>
                    <a:fillRect/>
                  </a:stretch>
                </pic:blipFill>
                <pic:spPr>
                  <a:xfrm>
                    <a:off x="0" y="0"/>
                    <a:ext cx="687705" cy="762000"/>
                  </a:xfrm>
                  <a:prstGeom prst="rect">
                    <a:avLst/>
                  </a:prstGeom>
                  <a:ln>
                    <a:noFill/>
                  </a:ln>
                </pic:spPr>
              </pic:pic>
            </a:graphicData>
          </a:graphic>
        </wp:anchor>
      </w:drawing>
    </w:r>
    <w:r>
      <w:drawing>
        <wp:anchor distT="0" distB="0" distL="114300" distR="114300" simplePos="0" relativeHeight="251659264" behindDoc="0" locked="0" layoutInCell="1" allowOverlap="1">
          <wp:simplePos x="0" y="0"/>
          <wp:positionH relativeFrom="page">
            <wp:align>left</wp:align>
          </wp:positionH>
          <wp:positionV relativeFrom="paragraph">
            <wp:posOffset>-258445</wp:posOffset>
          </wp:positionV>
          <wp:extent cx="1569720" cy="601980"/>
          <wp:effectExtent l="0" t="0" r="0" b="762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srcRect r="84455" b="89391"/>
                  <a:stretch>
                    <a:fillRect/>
                  </a:stretch>
                </pic:blipFill>
                <pic:spPr>
                  <a:xfrm>
                    <a:off x="0" y="0"/>
                    <a:ext cx="1569720" cy="601980"/>
                  </a:xfrm>
                  <a:prstGeom prst="rect">
                    <a:avLst/>
                  </a:prstGeom>
                  <a:ln>
                    <a:noFill/>
                  </a:ln>
                </pic:spPr>
              </pic:pic>
            </a:graphicData>
          </a:graphic>
        </wp:anchor>
      </w:drawing>
    </w:r>
    <w:r>
      <w:rPr>
        <w:color w:val="000000"/>
      </w:rPr>
      <w:t>Universidad de Santander</w:t>
    </w:r>
    <w:bookmarkStart w:id="1" w:name="_heading=h.30j0zll" w:colFirst="0" w:colLast="0"/>
    <w:bookmarkEnd w:id="1"/>
  </w:p>
  <w:p w14:paraId="1DA722CE">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jc w:val="center"/>
      <w:rPr>
        <w:color w:val="000000"/>
      </w:rPr>
    </w:pPr>
    <w:bookmarkStart w:id="2" w:name="_heading=h.1fob9te" w:colFirst="0" w:colLast="0"/>
    <w:bookmarkEnd w:id="2"/>
    <w:r>
      <w:rPr>
        <w:color w:val="000000"/>
      </w:rPr>
      <w:t>Curso: Evaluación de Recurso Educativos Digitales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F1BF0"/>
    <w:multiLevelType w:val="multilevel"/>
    <w:tmpl w:val="155F1BF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1A"/>
    <w:rsid w:val="00062496"/>
    <w:rsid w:val="006E771A"/>
    <w:rsid w:val="0087087B"/>
    <w:rsid w:val="00DD7153"/>
    <w:rsid w:val="00E60824"/>
    <w:rsid w:val="026D2459"/>
    <w:rsid w:val="045D73EB"/>
    <w:rsid w:val="062F78B2"/>
    <w:rsid w:val="19F924CB"/>
    <w:rsid w:val="1A7E03C5"/>
    <w:rsid w:val="29C72A75"/>
    <w:rsid w:val="54C83EAD"/>
    <w:rsid w:val="65D21262"/>
    <w:rsid w:val="6D403BCC"/>
    <w:rsid w:val="6FB72056"/>
    <w:rsid w:val="72655BD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es-CO"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semiHidden/>
    <w:unhideWhenUsed/>
    <w:uiPriority w:val="99"/>
    <w:rPr>
      <w:sz w:val="16"/>
      <w:szCs w:val="16"/>
    </w:rPr>
  </w:style>
  <w:style w:type="character" w:styleId="11">
    <w:name w:val="Hyperlink"/>
    <w:semiHidden/>
    <w:unhideWhenUsed/>
    <w:uiPriority w:val="99"/>
    <w:rPr>
      <w:color w:val="0000FF"/>
      <w:u w:val="single"/>
    </w:rPr>
  </w:style>
  <w:style w:type="character" w:styleId="12">
    <w:name w:val="Strong"/>
    <w:qFormat/>
    <w:uiPriority w:val="22"/>
    <w:rPr>
      <w:b/>
      <w:bCs/>
    </w:rPr>
  </w:style>
  <w:style w:type="paragraph" w:styleId="13">
    <w:name w:val="annotation subject"/>
    <w:basedOn w:val="14"/>
    <w:next w:val="14"/>
    <w:link w:val="27"/>
    <w:semiHidden/>
    <w:unhideWhenUsed/>
    <w:uiPriority w:val="99"/>
    <w:rPr>
      <w:b/>
      <w:bCs/>
    </w:rPr>
  </w:style>
  <w:style w:type="paragraph" w:styleId="14">
    <w:name w:val="annotation text"/>
    <w:basedOn w:val="1"/>
    <w:link w:val="26"/>
    <w:semiHidden/>
    <w:unhideWhenUsed/>
    <w:uiPriority w:val="99"/>
    <w:pPr>
      <w:spacing w:line="240" w:lineRule="auto"/>
    </w:pPr>
    <w:rPr>
      <w:sz w:val="20"/>
      <w:szCs w:val="20"/>
    </w:rPr>
  </w:style>
  <w:style w:type="paragraph" w:styleId="15">
    <w:name w:val="Balloon Text"/>
    <w:basedOn w:val="1"/>
    <w:link w:val="28"/>
    <w:semiHidden/>
    <w:unhideWhenUsed/>
    <w:uiPriority w:val="99"/>
    <w:pPr>
      <w:spacing w:after="0" w:line="240" w:lineRule="auto"/>
    </w:pPr>
    <w:rPr>
      <w:rFonts w:ascii="Segoe UI" w:hAnsi="Segoe UI" w:cs="Segoe UI"/>
      <w:sz w:val="18"/>
      <w:szCs w:val="18"/>
    </w:rPr>
  </w:style>
  <w:style w:type="paragraph" w:styleId="16">
    <w:name w:val="header"/>
    <w:basedOn w:val="1"/>
    <w:link w:val="23"/>
    <w:unhideWhenUsed/>
    <w:uiPriority w:val="99"/>
    <w:pPr>
      <w:tabs>
        <w:tab w:val="center" w:pos="4419"/>
        <w:tab w:val="right" w:pos="8838"/>
      </w:tabs>
      <w:spacing w:after="0" w:line="240" w:lineRule="auto"/>
    </w:pPr>
  </w:style>
  <w:style w:type="paragraph" w:styleId="17">
    <w:name w:val="Normal (Web)"/>
    <w:basedOn w:val="1"/>
    <w:semiHidden/>
    <w:unhideWhenUsed/>
    <w:uiPriority w:val="99"/>
    <w:rPr>
      <w:sz w:val="24"/>
      <w:szCs w:val="24"/>
    </w:rPr>
  </w:style>
  <w:style w:type="paragraph" w:styleId="18">
    <w:name w:val="footer"/>
    <w:basedOn w:val="1"/>
    <w:link w:val="24"/>
    <w:unhideWhenUsed/>
    <w:uiPriority w:val="99"/>
    <w:pPr>
      <w:tabs>
        <w:tab w:val="center" w:pos="4419"/>
        <w:tab w:val="right" w:pos="8838"/>
      </w:tabs>
      <w:spacing w:after="0" w:line="240" w:lineRule="auto"/>
    </w:pPr>
  </w:style>
  <w:style w:type="paragraph" w:styleId="19">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20">
    <w:name w:val="Title"/>
    <w:basedOn w:val="1"/>
    <w:next w:val="1"/>
    <w:link w:val="30"/>
    <w:qFormat/>
    <w:uiPriority w:val="10"/>
    <w:pPr>
      <w:widowControl w:val="0"/>
      <w:spacing w:after="0" w:line="480" w:lineRule="auto"/>
      <w:ind w:firstLine="720"/>
      <w:contextualSpacing/>
      <w:jc w:val="center"/>
    </w:pPr>
    <w:rPr>
      <w:rFonts w:ascii="Arial" w:hAnsi="Arial" w:eastAsiaTheme="majorEastAsia" w:cstheme="majorBidi"/>
      <w:b/>
      <w:spacing w:val="5"/>
      <w:kern w:val="28"/>
      <w:sz w:val="28"/>
      <w:szCs w:val="52"/>
    </w:rPr>
  </w:style>
  <w:style w:type="table" w:styleId="21">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uiPriority w:val="0"/>
    <w:tblPr>
      <w:tblCellMar>
        <w:top w:w="0" w:type="dxa"/>
        <w:left w:w="0" w:type="dxa"/>
        <w:bottom w:w="0" w:type="dxa"/>
        <w:right w:w="0" w:type="dxa"/>
      </w:tblCellMar>
    </w:tblPr>
  </w:style>
  <w:style w:type="character" w:customStyle="1" w:styleId="23">
    <w:name w:val="Encabezado Car"/>
    <w:basedOn w:val="8"/>
    <w:link w:val="16"/>
    <w:uiPriority w:val="99"/>
  </w:style>
  <w:style w:type="character" w:customStyle="1" w:styleId="24">
    <w:name w:val="Pie de página Car"/>
    <w:basedOn w:val="8"/>
    <w:link w:val="18"/>
    <w:uiPriority w:val="99"/>
  </w:style>
  <w:style w:type="paragraph" w:styleId="25">
    <w:name w:val="List Paragraph"/>
    <w:basedOn w:val="1"/>
    <w:qFormat/>
    <w:uiPriority w:val="34"/>
    <w:pPr>
      <w:ind w:left="720"/>
      <w:contextualSpacing/>
    </w:pPr>
  </w:style>
  <w:style w:type="character" w:customStyle="1" w:styleId="26">
    <w:name w:val="Texto comentario Car"/>
    <w:link w:val="14"/>
    <w:semiHidden/>
    <w:uiPriority w:val="99"/>
    <w:rPr>
      <w:sz w:val="20"/>
      <w:szCs w:val="20"/>
    </w:rPr>
  </w:style>
  <w:style w:type="character" w:customStyle="1" w:styleId="27">
    <w:name w:val="Asunto del comentario Car"/>
    <w:link w:val="13"/>
    <w:semiHidden/>
    <w:uiPriority w:val="99"/>
    <w:rPr>
      <w:b/>
      <w:bCs/>
      <w:sz w:val="20"/>
      <w:szCs w:val="20"/>
    </w:rPr>
  </w:style>
  <w:style w:type="character" w:customStyle="1" w:styleId="28">
    <w:name w:val="Texto de globo Car"/>
    <w:link w:val="15"/>
    <w:semiHidden/>
    <w:uiPriority w:val="99"/>
    <w:rPr>
      <w:rFonts w:ascii="Segoe UI" w:hAnsi="Segoe UI" w:cs="Segoe UI"/>
      <w:sz w:val="18"/>
      <w:szCs w:val="18"/>
    </w:rPr>
  </w:style>
  <w:style w:type="table" w:customStyle="1" w:styleId="29">
    <w:name w:val="TableGrid"/>
    <w:uiPriority w:val="0"/>
    <w:rPr>
      <w:rFonts w:asciiTheme="minorHAnsi" w:hAnsiTheme="minorHAnsi" w:eastAsiaTheme="minorEastAsia" w:cstheme="minorBidi"/>
      <w:lang w:val="en-US" w:eastAsia="en-US"/>
    </w:rPr>
    <w:tblPr>
      <w:tblCellMar>
        <w:top w:w="0" w:type="dxa"/>
        <w:left w:w="0" w:type="dxa"/>
        <w:bottom w:w="0" w:type="dxa"/>
        <w:right w:w="0" w:type="dxa"/>
      </w:tblCellMar>
    </w:tblPr>
  </w:style>
  <w:style w:type="character" w:customStyle="1" w:styleId="30">
    <w:name w:val="Título Car"/>
    <w:basedOn w:val="8"/>
    <w:link w:val="20"/>
    <w:uiPriority w:val="10"/>
    <w:rPr>
      <w:rFonts w:ascii="Arial" w:hAnsi="Arial" w:eastAsiaTheme="majorEastAsia" w:cstheme="majorBidi"/>
      <w:b/>
      <w:spacing w:val="5"/>
      <w:kern w:val="28"/>
      <w:sz w:val="28"/>
      <w:szCs w:val="52"/>
      <w:lang w:val="es-CO" w:eastAsia="en-US"/>
    </w:rPr>
  </w:style>
  <w:style w:type="table" w:customStyle="1" w:styleId="31">
    <w:name w:val="_Style 29"/>
    <w:basedOn w:val="22"/>
    <w:uiPriority w:val="0"/>
    <w:tblPr>
      <w:tblCellMar>
        <w:top w:w="0" w:type="dxa"/>
        <w:left w:w="115" w:type="dxa"/>
        <w:bottom w:w="0" w:type="dxa"/>
        <w:right w:w="115" w:type="dxa"/>
      </w:tblCellMar>
    </w:tblPr>
  </w:style>
  <w:style w:type="table" w:customStyle="1" w:styleId="32">
    <w:name w:val="_Style 30"/>
    <w:basedOn w:val="22"/>
    <w:uiPriority w:val="0"/>
    <w:tblPr>
      <w:tblCellMar>
        <w:top w:w="0" w:type="dxa"/>
        <w:left w:w="115" w:type="dxa"/>
        <w:bottom w:w="0" w:type="dxa"/>
        <w:right w:w="115" w:type="dxa"/>
      </w:tblCellMar>
    </w:tblPr>
  </w:style>
  <w:style w:type="table" w:customStyle="1" w:styleId="33">
    <w:name w:val="_Style 31"/>
    <w:basedOn w:val="22"/>
    <w:uiPriority w:val="0"/>
    <w:tblPr>
      <w:tblCellMar>
        <w:top w:w="0" w:type="dxa"/>
        <w:left w:w="115" w:type="dxa"/>
        <w:bottom w:w="0" w:type="dxa"/>
        <w:right w:w="115" w:type="dxa"/>
      </w:tblCellMar>
    </w:tblPr>
  </w:style>
  <w:style w:type="table" w:customStyle="1" w:styleId="34">
    <w:name w:val="_Style 32"/>
    <w:basedOn w:val="22"/>
    <w:uiPriority w:val="0"/>
    <w:tblPr>
      <w:tblCellMar>
        <w:top w:w="0" w:type="dxa"/>
        <w:left w:w="115" w:type="dxa"/>
        <w:bottom w:w="0" w:type="dxa"/>
        <w:right w:w="115" w:type="dxa"/>
      </w:tblCellMar>
    </w:tblPr>
  </w:style>
  <w:style w:type="table" w:customStyle="1" w:styleId="35">
    <w:name w:val="_Style 33"/>
    <w:basedOn w:val="22"/>
    <w:uiPriority w:val="0"/>
    <w:tblPr>
      <w:tblCellMar>
        <w:top w:w="0" w:type="dxa"/>
        <w:left w:w="108" w:type="dxa"/>
        <w:bottom w:w="0" w:type="dxa"/>
        <w:right w:w="108" w:type="dxa"/>
      </w:tblCellMar>
    </w:tblPr>
  </w:style>
  <w:style w:type="table" w:customStyle="1" w:styleId="36">
    <w:name w:val="_Style 34"/>
    <w:basedOn w:val="22"/>
    <w:uiPriority w:val="0"/>
    <w:tblPr>
      <w:tblCellMar>
        <w:top w:w="0" w:type="dxa"/>
        <w:left w:w="115" w:type="dxa"/>
        <w:bottom w:w="0" w:type="dxa"/>
        <w:right w:w="115" w:type="dxa"/>
      </w:tblCellMar>
    </w:tblPr>
  </w:style>
  <w:style w:type="table" w:customStyle="1" w:styleId="37">
    <w:name w:val="_Style 35"/>
    <w:basedOn w:val="22"/>
    <w:uiPriority w:val="0"/>
    <w:tblPr>
      <w:tblCellMar>
        <w:top w:w="0" w:type="dxa"/>
        <w:left w:w="115" w:type="dxa"/>
        <w:bottom w:w="0" w:type="dxa"/>
        <w:right w:w="115" w:type="dxa"/>
      </w:tblCellMar>
    </w:tblPr>
  </w:style>
  <w:style w:type="table" w:customStyle="1" w:styleId="38">
    <w:name w:val="_Style 43"/>
    <w:basedOn w:val="22"/>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Jod60J7n5L5/gUuBkP5eD96c+UQ==">AMUW2mXDRU+W5kigHMOb4yXm5LVd4VHaLm/5y4JZNOs3mHDPWN977wFH7ySJxDwlGatRYy6DuN267B57dabOfXcgFliGD7Fc5LyNY0wTYSr0vaSZdLW4TK/A4m2V/0u0S7R6KxbXhEO5dimERsnEDyTd7yS9NCFHfw==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3</Pages>
  <Words>212</Words>
  <Characters>1166</Characters>
  <Lines>9</Lines>
  <Paragraphs>2</Paragraphs>
  <TotalTime>7</TotalTime>
  <ScaleCrop>false</ScaleCrop>
  <LinksUpToDate>false</LinksUpToDate>
  <CharactersWithSpaces>1376</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2023-10-02T03:20:00Z</dcterms:created>
  <dc:creator>WILFREDO SALINAS PEÑALOZA</dc:creator>
  <cp:lastModifiedBy>Katherine Pernett</cp:lastModifiedBy>
  <dcterms:modified xsi:type="dcterms:W3CDTF">2025-09-10T04:02:42Z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3082-12.2.0.22530</vt:lpwstr>
  </property>
  <property fmtid="{D5CDD505-2E9C-101B-9397-08002B2CF9AE}" pid="3" name="ICV">
    <vt:lpwstr>E2257C83010643FFBB54D4D4769E6006_12</vt:lpwstr>
  </property>
</Properties>
</file>